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67053326"/>
        <w:docPartObj>
          <w:docPartGallery w:val="Cover Pages"/>
          <w:docPartUnique/>
        </w:docPartObj>
      </w:sdtPr>
      <w:sdtEndPr/>
      <w:sdtContent>
        <w:p w14:paraId="39490D3F" w14:textId="2A1B335F" w:rsidR="00710B00" w:rsidRDefault="00D2517E">
          <w:r>
            <w:rPr>
              <w:noProof/>
            </w:rPr>
            <mc:AlternateContent>
              <mc:Choice Requires="wps">
                <w:drawing>
                  <wp:anchor distT="0" distB="0" distL="114300" distR="114300" simplePos="0" relativeHeight="251659264" behindDoc="0" locked="0" layoutInCell="1" allowOverlap="1" wp14:anchorId="57C594DE" wp14:editId="373BFBDF">
                    <wp:simplePos x="0" y="0"/>
                    <wp:positionH relativeFrom="margin">
                      <wp:align>center</wp:align>
                    </wp:positionH>
                    <wp:positionV relativeFrom="page">
                      <wp:posOffset>749808</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FEBA5" w14:textId="73151B9A" w:rsidR="00BF6B93" w:rsidRPr="00D2517E" w:rsidRDefault="000C7190" w:rsidP="00146484">
                                <w:pPr>
                                  <w:rPr>
                                    <w:color w:val="5B9BD5" w:themeColor="accent1"/>
                                    <w:sz w:val="56"/>
                                    <w:szCs w:val="56"/>
                                  </w:rPr>
                                </w:pPr>
                                <w:sdt>
                                  <w:sdtPr>
                                    <w:rPr>
                                      <w:color w:val="5B9BD5"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BF6B93">
                                      <w:rPr>
                                        <w:color w:val="5B9BD5" w:themeColor="accent1"/>
                                        <w:sz w:val="56"/>
                                        <w:szCs w:val="56"/>
                                      </w:rPr>
                                      <w:t xml:space="preserve">CRISKCO CLIENT API ENDPOINT </w:t>
                                    </w:r>
                                    <w:r w:rsidR="00BF6B93">
                                      <w:rPr>
                                        <w:color w:val="5B9BD5" w:themeColor="accent1"/>
                                        <w:sz w:val="56"/>
                                        <w:szCs w:val="56"/>
                                      </w:rPr>
                                      <w:br/>
                                      <w:t>Financial Reports –</w:t>
                                    </w:r>
                                    <w:r w:rsidR="005C0016">
                                      <w:rPr>
                                        <w:color w:val="5B9BD5" w:themeColor="accent1"/>
                                        <w:sz w:val="56"/>
                                        <w:szCs w:val="56"/>
                                      </w:rPr>
                                      <w:t xml:space="preserve"> </w:t>
                                    </w:r>
                                    <w:r w:rsidR="00BF6B93">
                                      <w:rPr>
                                        <w:color w:val="5B9BD5" w:themeColor="accent1"/>
                                        <w:sz w:val="56"/>
                                        <w:szCs w:val="56"/>
                                      </w:rPr>
                                      <w:t>Standard</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FBFE12B" w14:textId="77777777" w:rsidR="00BF6B93" w:rsidRDefault="00BF6B93" w:rsidP="00710B00">
                                    <w:pPr>
                                      <w:jc w:val="right"/>
                                      <w:rPr>
                                        <w:smallCaps/>
                                        <w:color w:val="404040" w:themeColor="text1" w:themeTint="BF"/>
                                        <w:sz w:val="36"/>
                                        <w:szCs w:val="36"/>
                                      </w:rPr>
                                    </w:pPr>
                                    <w:r>
                                      <w:rPr>
                                        <w:color w:val="404040" w:themeColor="text1" w:themeTint="BF"/>
                                        <w:sz w:val="36"/>
                                        <w:szCs w:val="36"/>
                                      </w:rPr>
                                      <w:t>Developers Guide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57C594DE" id="_x0000_t202" coordsize="21600,21600" o:spt="202" path="m,l,21600r21600,l21600,xe">
                    <v:stroke joinstyle="miter"/>
                    <v:path gradientshapeok="t" o:connecttype="rect"/>
                  </v:shapetype>
                  <v:shape id="Text Box 154" o:spid="_x0000_s1026" type="#_x0000_t202" style="position:absolute;margin-left:0;margin-top:59.05pt;width:8in;height:286.5pt;z-index:251659264;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" filled="f" stroked="f" strokeweight=".5pt">
                    <v:textbox inset="126pt,0,54pt,0">
                      <w:txbxContent>
                        <w:p w14:paraId="3ABFEBA5" w14:textId="73151B9A" w:rsidR="00BF6B93" w:rsidRPr="00D2517E" w:rsidRDefault="00AD5F0A" w:rsidP="00146484">
                          <w:pPr>
                            <w:rPr>
                              <w:color w:val="5B9BD5" w:themeColor="accent1"/>
                              <w:sz w:val="56"/>
                              <w:szCs w:val="56"/>
                            </w:rPr>
                          </w:pPr>
                          <w:sdt>
                            <w:sdtPr>
                              <w:rPr>
                                <w:color w:val="5B9BD5"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BF6B93">
                                <w:rPr>
                                  <w:color w:val="5B9BD5" w:themeColor="accent1"/>
                                  <w:sz w:val="56"/>
                                  <w:szCs w:val="56"/>
                                </w:rPr>
                                <w:t xml:space="preserve">CRISKCO CLIENT API ENDPOINT </w:t>
                              </w:r>
                              <w:r w:rsidR="00BF6B93">
                                <w:rPr>
                                  <w:color w:val="5B9BD5" w:themeColor="accent1"/>
                                  <w:sz w:val="56"/>
                                  <w:szCs w:val="56"/>
                                </w:rPr>
                                <w:br/>
                                <w:t>Financial Reports –</w:t>
                              </w:r>
                              <w:r w:rsidR="005C0016">
                                <w:rPr>
                                  <w:color w:val="5B9BD5" w:themeColor="accent1"/>
                                  <w:sz w:val="56"/>
                                  <w:szCs w:val="56"/>
                                </w:rPr>
                                <w:t xml:space="preserve"> </w:t>
                              </w:r>
                              <w:r w:rsidR="00BF6B93">
                                <w:rPr>
                                  <w:color w:val="5B9BD5" w:themeColor="accent1"/>
                                  <w:sz w:val="56"/>
                                  <w:szCs w:val="56"/>
                                </w:rPr>
                                <w:t>Standard</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FBFE12B" w14:textId="77777777" w:rsidR="00BF6B93" w:rsidRDefault="00BF6B93" w:rsidP="00710B00">
                              <w:pPr>
                                <w:jc w:val="right"/>
                                <w:rPr>
                                  <w:smallCaps/>
                                  <w:color w:val="404040" w:themeColor="text1" w:themeTint="BF"/>
                                  <w:sz w:val="36"/>
                                  <w:szCs w:val="36"/>
                                </w:rPr>
                              </w:pPr>
                              <w:r>
                                <w:rPr>
                                  <w:color w:val="404040" w:themeColor="text1" w:themeTint="BF"/>
                                  <w:sz w:val="36"/>
                                  <w:szCs w:val="36"/>
                                </w:rPr>
                                <w:t>Developers Guide</w:t>
                              </w:r>
                            </w:p>
                          </w:sdtContent>
                        </w:sdt>
                      </w:txbxContent>
                    </v:textbox>
                    <w10:wrap type="square" anchorx="margin" anchory="page"/>
                  </v:shape>
                </w:pict>
              </mc:Fallback>
            </mc:AlternateContent>
          </w:r>
          <w:r w:rsidR="00710B00">
            <w:rPr>
              <w:noProof/>
            </w:rPr>
            <mc:AlternateContent>
              <mc:Choice Requires="wpg">
                <w:drawing>
                  <wp:anchor distT="0" distB="0" distL="114300" distR="114300" simplePos="0" relativeHeight="251662336" behindDoc="0" locked="0" layoutInCell="1" allowOverlap="1" wp14:anchorId="5786A0F3" wp14:editId="62D96BC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DC6FC45"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bookmarkStart w:id="0" w:name="_GoBack"/>
          <w:bookmarkEnd w:id="0"/>
        </w:p>
        <w:tbl>
          <w:tblPr>
            <w:tblStyle w:val="TableGrid"/>
            <w:tblW w:w="0" w:type="auto"/>
            <w:tblLook w:val="04A0" w:firstRow="1" w:lastRow="0" w:firstColumn="1" w:lastColumn="0" w:noHBand="0" w:noVBand="1"/>
          </w:tblPr>
          <w:tblGrid>
            <w:gridCol w:w="2337"/>
            <w:gridCol w:w="2337"/>
            <w:gridCol w:w="2338"/>
            <w:gridCol w:w="2338"/>
          </w:tblGrid>
          <w:tr w:rsidR="0013268C" w14:paraId="21FBB00C" w14:textId="77777777" w:rsidTr="0013268C">
            <w:tc>
              <w:tcPr>
                <w:tcW w:w="2337" w:type="dxa"/>
              </w:tcPr>
              <w:p w14:paraId="67A50401" w14:textId="08F343E3" w:rsidR="0013268C" w:rsidRDefault="0013268C" w:rsidP="0013268C">
                <w:r>
                  <w:t>API Version</w:t>
                </w:r>
              </w:p>
            </w:tc>
            <w:tc>
              <w:tcPr>
                <w:tcW w:w="2337" w:type="dxa"/>
              </w:tcPr>
              <w:p w14:paraId="40977FD1" w14:textId="777FFFF4" w:rsidR="0013268C" w:rsidRDefault="0013268C" w:rsidP="0013268C">
                <w:r>
                  <w:t>Date</w:t>
                </w:r>
              </w:p>
            </w:tc>
            <w:tc>
              <w:tcPr>
                <w:tcW w:w="2338" w:type="dxa"/>
              </w:tcPr>
              <w:p w14:paraId="0F0F4C85" w14:textId="048B1F17" w:rsidR="0013268C" w:rsidRDefault="0013268C" w:rsidP="0013268C">
                <w:r>
                  <w:t>Change</w:t>
                </w:r>
              </w:p>
            </w:tc>
            <w:tc>
              <w:tcPr>
                <w:tcW w:w="2338" w:type="dxa"/>
              </w:tcPr>
              <w:p w14:paraId="58F74AC1" w14:textId="68347B1D" w:rsidR="0013268C" w:rsidRDefault="0013268C" w:rsidP="0013268C">
                <w:r>
                  <w:t>Description</w:t>
                </w:r>
              </w:p>
            </w:tc>
          </w:tr>
          <w:tr w:rsidR="0013268C" w14:paraId="49A9DBCA" w14:textId="77777777" w:rsidTr="0013268C">
            <w:tc>
              <w:tcPr>
                <w:tcW w:w="2337" w:type="dxa"/>
              </w:tcPr>
              <w:p w14:paraId="4F9D7F58" w14:textId="4063E57F" w:rsidR="0013268C" w:rsidRDefault="0013268C" w:rsidP="0013268C">
                <w:r>
                  <w:t>0.4.1</w:t>
                </w:r>
              </w:p>
            </w:tc>
            <w:tc>
              <w:tcPr>
                <w:tcW w:w="2337" w:type="dxa"/>
              </w:tcPr>
              <w:p w14:paraId="682B3BA4" w14:textId="53680A6F" w:rsidR="0013268C" w:rsidRDefault="0013268C" w:rsidP="0013268C">
                <w:r>
                  <w:t>July 2018</w:t>
                </w:r>
              </w:p>
            </w:tc>
            <w:tc>
              <w:tcPr>
                <w:tcW w:w="2338" w:type="dxa"/>
              </w:tcPr>
              <w:p w14:paraId="5D9BF943" w14:textId="5965213C" w:rsidR="0013268C" w:rsidRDefault="0013268C" w:rsidP="0013268C">
                <w:r>
                  <w:t>First Version</w:t>
                </w:r>
              </w:p>
            </w:tc>
            <w:tc>
              <w:tcPr>
                <w:tcW w:w="2338" w:type="dxa"/>
              </w:tcPr>
              <w:p w14:paraId="43B674C1" w14:textId="77777777" w:rsidR="0013268C" w:rsidRDefault="0013268C" w:rsidP="0013268C"/>
            </w:tc>
          </w:tr>
        </w:tbl>
        <w:p w14:paraId="1B1CF6EC" w14:textId="133A5F66" w:rsidR="002D4AA4" w:rsidRDefault="00710B00" w:rsidP="00D2517E">
          <w:r>
            <w:br w:type="page"/>
          </w:r>
        </w:p>
      </w:sdtContent>
    </w:sdt>
    <w:p w14:paraId="62B14FCA" w14:textId="351F453A" w:rsidR="00C85911" w:rsidRPr="00C85911" w:rsidRDefault="005A2365" w:rsidP="00A60328">
      <w:pPr>
        <w:pStyle w:val="Heading1"/>
      </w:pPr>
      <w:r>
        <w:lastRenderedPageBreak/>
        <w:t>FinancialReports</w:t>
      </w:r>
      <w:r w:rsidR="005E5A4F">
        <w:t xml:space="preserve"> </w:t>
      </w:r>
      <w:r w:rsidR="00A862E6">
        <w:t>- Standar</w:t>
      </w:r>
      <w:r w:rsidR="00146484">
        <w:t>d</w:t>
      </w:r>
    </w:p>
    <w:p w14:paraId="36F52A70" w14:textId="58E7BA94" w:rsidR="003A4D67" w:rsidRDefault="00C85911" w:rsidP="002209DB">
      <w:pPr>
        <w:pStyle w:val="Heading2"/>
      </w:pPr>
      <w:r>
        <w:rPr>
          <w:rFonts w:ascii="Helvetica" w:hAnsi="Helvetica" w:cs="Helvetica"/>
          <w:color w:val="2F2C33"/>
          <w:sz w:val="20"/>
          <w:szCs w:val="20"/>
          <w:shd w:val="clear" w:color="auto" w:fill="FFFFFF"/>
        </w:rPr>
        <w:t>E</w:t>
      </w:r>
      <w:r w:rsidR="003A4D67">
        <w:rPr>
          <w:rFonts w:ascii="Helvetica" w:hAnsi="Helvetica" w:cs="Helvetica"/>
          <w:color w:val="2F2C33"/>
          <w:sz w:val="20"/>
          <w:szCs w:val="20"/>
          <w:shd w:val="clear" w:color="auto" w:fill="FFFFFF"/>
        </w:rPr>
        <w:t>ach report is a collection of rows and cells. Rows can be of various types (e.g. section, row and summary row elements). Cells can contain values and attributes with nested values.</w:t>
      </w:r>
    </w:p>
    <w:p w14:paraId="23B6D9E6" w14:textId="483ACB2D" w:rsidR="002209DB" w:rsidRDefault="002209DB" w:rsidP="002209DB">
      <w:pPr>
        <w:pStyle w:val="Heading2"/>
      </w:pPr>
      <w:r>
        <w:t>Definition</w:t>
      </w:r>
    </w:p>
    <w:p w14:paraId="10B3A078" w14:textId="39305F0F" w:rsidR="0009511A" w:rsidRPr="0009511A" w:rsidRDefault="0009511A" w:rsidP="0009511A">
      <w:r w:rsidRPr="00152566">
        <w:t>https://service.criskco.com/apiservice.svc/financialreports/</w:t>
      </w:r>
      <w:r w:rsidR="00146484">
        <w:t>standard</w:t>
      </w:r>
      <w:r w:rsidRPr="00152566">
        <w:t>/</w:t>
      </w:r>
      <w:r w:rsidR="00152566">
        <w:t>&lt;</w:t>
      </w:r>
      <w:r w:rsidRPr="00152566">
        <w:t>reportType</w:t>
      </w:r>
      <w:r w:rsidR="00152566">
        <w:t>&gt;</w:t>
      </w:r>
    </w:p>
    <w:p w14:paraId="36564F86" w14:textId="07B42B10" w:rsidR="0009511A" w:rsidRPr="0009511A" w:rsidRDefault="0009511A" w:rsidP="0009511A">
      <w:r w:rsidRPr="007222DB">
        <w:rPr>
          <w:noProof/>
          <w:sz w:val="14"/>
          <w:szCs w:val="14"/>
        </w:rPr>
        <w:t>*</w:t>
      </w:r>
      <w:r>
        <w:rPr>
          <w:noProof/>
          <w:sz w:val="14"/>
          <w:szCs w:val="14"/>
        </w:rPr>
        <w:t xml:space="preserve">reportType </w:t>
      </w:r>
      <w:r w:rsidR="00152566">
        <w:rPr>
          <w:noProof/>
          <w:sz w:val="14"/>
          <w:szCs w:val="14"/>
        </w:rPr>
        <w:t>is d</w:t>
      </w:r>
      <w:r w:rsidRPr="007222DB">
        <w:rPr>
          <w:noProof/>
          <w:sz w:val="14"/>
          <w:szCs w:val="14"/>
        </w:rPr>
        <w:t xml:space="preserve">escribed in Types </w:t>
      </w:r>
      <w:r>
        <w:rPr>
          <w:noProof/>
          <w:sz w:val="14"/>
          <w:szCs w:val="14"/>
        </w:rPr>
        <w:t>a</w:t>
      </w:r>
      <w:r w:rsidRPr="007222DB">
        <w:rPr>
          <w:noProof/>
          <w:sz w:val="14"/>
          <w:szCs w:val="14"/>
        </w:rPr>
        <w:t>nd Codes document</w:t>
      </w:r>
      <w:r>
        <w:rPr>
          <w:noProof/>
          <w:sz w:val="14"/>
          <w:szCs w:val="14"/>
        </w:rPr>
        <w:t xml:space="preserve">  </w:t>
      </w:r>
    </w:p>
    <w:p w14:paraId="571204FB" w14:textId="3F0C59EF" w:rsidR="003A4D67" w:rsidRPr="003A4D67" w:rsidRDefault="003A4D67" w:rsidP="003A4D67">
      <w:r w:rsidRPr="003A4D67">
        <w:t>Each report has its own endpoint</w:t>
      </w:r>
    </w:p>
    <w:p w14:paraId="7065845D" w14:textId="7DB2AF4D" w:rsidR="000B328F" w:rsidRDefault="000B328F" w:rsidP="000B328F">
      <w:r>
        <w:t xml:space="preserve">Example: </w:t>
      </w:r>
      <w:r w:rsidRPr="000B328F">
        <w:t>https://service.criskco.com/apiservice.svc/financialreports/</w:t>
      </w:r>
      <w:r w:rsidR="00A45536">
        <w:t>rowdata/</w:t>
      </w:r>
      <w:r w:rsidRPr="000B328F">
        <w:t>ProfitAndLoss</w:t>
      </w:r>
    </w:p>
    <w:p w14:paraId="2DB51DFD" w14:textId="26C41300" w:rsidR="00ED585B" w:rsidRPr="002209DB" w:rsidRDefault="00C60D8C" w:rsidP="002209DB">
      <w:r>
        <w:t xml:space="preserve">Type: </w:t>
      </w:r>
      <w:r w:rsidR="00EF07B7">
        <w:rPr>
          <w:b/>
          <w:bCs/>
          <w:u w:val="single"/>
        </w:rPr>
        <w:t>POST</w:t>
      </w:r>
    </w:p>
    <w:p w14:paraId="68A65B52" w14:textId="2FFC7AB8" w:rsidR="005F107E" w:rsidRDefault="005F107E" w:rsidP="003C2691">
      <w:pPr>
        <w:pStyle w:val="Heading2"/>
      </w:pPr>
      <w:r w:rsidRPr="003C2691">
        <w:t>Request</w:t>
      </w:r>
      <w:r w:rsidR="00B25F01" w:rsidRPr="003C2691">
        <w:t xml:space="preserve"> Parameters</w:t>
      </w:r>
    </w:p>
    <w:p w14:paraId="03FCBCBD" w14:textId="750C8BA8" w:rsidR="003C2691" w:rsidRPr="003C2691" w:rsidRDefault="003C2691" w:rsidP="005F107E">
      <w:pPr>
        <w:rPr>
          <w:u w:val="single"/>
        </w:rPr>
      </w:pPr>
      <w:r w:rsidRPr="003C2691">
        <w:rPr>
          <w:u w:val="single"/>
        </w:rPr>
        <w:t>Headers</w:t>
      </w:r>
    </w:p>
    <w:p w14:paraId="021CFFE9" w14:textId="77777777" w:rsidR="003C2691" w:rsidRDefault="003C2691" w:rsidP="003C2691">
      <w:pPr>
        <w:pStyle w:val="NoSpacing"/>
      </w:pPr>
      <w:proofErr w:type="spellStart"/>
      <w:r w:rsidRPr="00376A37">
        <w:rPr>
          <w:sz w:val="20"/>
          <w:szCs w:val="20"/>
        </w:rPr>
        <w:t>apiId</w:t>
      </w:r>
      <w:proofErr w:type="spellEnd"/>
      <w:r w:rsidRPr="00376A37">
        <w:rPr>
          <w:sz w:val="20"/>
          <w:szCs w:val="20"/>
        </w:rPr>
        <w:t>: string</w:t>
      </w:r>
      <w:r>
        <w:t xml:space="preserve"> </w:t>
      </w:r>
      <w:r w:rsidRPr="003C2691">
        <w:rPr>
          <w:color w:val="FF0000"/>
          <w:sz w:val="16"/>
          <w:szCs w:val="16"/>
        </w:rPr>
        <w:t>*required</w:t>
      </w:r>
      <w:r>
        <w:t xml:space="preserve"> </w:t>
      </w:r>
    </w:p>
    <w:p w14:paraId="7D56B2F9" w14:textId="65829B71" w:rsidR="003C2691" w:rsidRPr="00BD550F" w:rsidRDefault="003C2691" w:rsidP="003C2691">
      <w:pPr>
        <w:pStyle w:val="NoSpacing"/>
        <w:rPr>
          <w:color w:val="AEAAAA" w:themeColor="background2" w:themeShade="BF"/>
          <w:sz w:val="18"/>
          <w:szCs w:val="18"/>
        </w:rPr>
      </w:pPr>
      <w:r w:rsidRPr="00BD550F">
        <w:rPr>
          <w:color w:val="AEAAAA" w:themeColor="background2" w:themeShade="BF"/>
          <w:sz w:val="18"/>
          <w:szCs w:val="18"/>
        </w:rPr>
        <w:t xml:space="preserve">Your </w:t>
      </w:r>
      <w:r w:rsidRPr="00BD550F">
        <w:rPr>
          <w:noProof/>
          <w:color w:val="AEAAAA" w:themeColor="background2" w:themeShade="BF"/>
          <w:sz w:val="18"/>
          <w:szCs w:val="18"/>
        </w:rPr>
        <w:t>api</w:t>
      </w:r>
      <w:r w:rsidRPr="00BD550F">
        <w:rPr>
          <w:color w:val="AEAAAA" w:themeColor="background2" w:themeShade="BF"/>
          <w:sz w:val="18"/>
          <w:szCs w:val="18"/>
        </w:rPr>
        <w:t xml:space="preserve"> id, in the HTTP request header</w:t>
      </w:r>
    </w:p>
    <w:p w14:paraId="5E9231AA" w14:textId="77777777" w:rsidR="003C2691" w:rsidRPr="003C2691" w:rsidRDefault="003C2691" w:rsidP="003C2691">
      <w:pPr>
        <w:pStyle w:val="NoSpacing"/>
        <w:rPr>
          <w:color w:val="AEAAAA" w:themeColor="background2" w:themeShade="BF"/>
          <w:sz w:val="20"/>
          <w:szCs w:val="20"/>
        </w:rPr>
      </w:pPr>
    </w:p>
    <w:p w14:paraId="26E4AE7C" w14:textId="77777777" w:rsidR="003C2691" w:rsidRDefault="003C2691" w:rsidP="003C2691">
      <w:pPr>
        <w:pStyle w:val="NoSpacing"/>
      </w:pPr>
      <w:proofErr w:type="spellStart"/>
      <w:r w:rsidRPr="00376A37">
        <w:rPr>
          <w:sz w:val="20"/>
          <w:szCs w:val="20"/>
        </w:rPr>
        <w:t>apiKey</w:t>
      </w:r>
      <w:proofErr w:type="spellEnd"/>
      <w:r w:rsidRPr="00376A37">
        <w:rPr>
          <w:sz w:val="20"/>
          <w:szCs w:val="20"/>
        </w:rPr>
        <w:t>: string</w:t>
      </w:r>
      <w:r>
        <w:t xml:space="preserve"> </w:t>
      </w:r>
      <w:r w:rsidRPr="003C2691">
        <w:rPr>
          <w:color w:val="FF0000"/>
          <w:sz w:val="16"/>
          <w:szCs w:val="16"/>
        </w:rPr>
        <w:t>*required</w:t>
      </w:r>
      <w:r>
        <w:t xml:space="preserve"> </w:t>
      </w:r>
    </w:p>
    <w:p w14:paraId="5F4AB7B0" w14:textId="0183267E" w:rsidR="003C2691" w:rsidRPr="00BD550F" w:rsidRDefault="003C2691" w:rsidP="003C2691">
      <w:pPr>
        <w:pStyle w:val="NoSpacing"/>
        <w:rPr>
          <w:color w:val="AEAAAA" w:themeColor="background2" w:themeShade="BF"/>
          <w:sz w:val="18"/>
          <w:szCs w:val="18"/>
        </w:rPr>
      </w:pPr>
      <w:r w:rsidRPr="00BD550F">
        <w:rPr>
          <w:color w:val="AEAAAA" w:themeColor="background2" w:themeShade="BF"/>
          <w:sz w:val="18"/>
          <w:szCs w:val="18"/>
        </w:rPr>
        <w:t xml:space="preserve">Your secret </w:t>
      </w:r>
      <w:r w:rsidRPr="00BD550F">
        <w:rPr>
          <w:noProof/>
          <w:color w:val="AEAAAA" w:themeColor="background2" w:themeShade="BF"/>
          <w:sz w:val="18"/>
          <w:szCs w:val="18"/>
        </w:rPr>
        <w:t>api</w:t>
      </w:r>
      <w:r w:rsidRPr="00BD550F">
        <w:rPr>
          <w:color w:val="AEAAAA" w:themeColor="background2" w:themeShade="BF"/>
          <w:sz w:val="18"/>
          <w:szCs w:val="18"/>
        </w:rPr>
        <w:t xml:space="preserve"> key, in the HTTP request header</w:t>
      </w:r>
    </w:p>
    <w:p w14:paraId="1F6871DD" w14:textId="04E4E6B5" w:rsidR="003C2691" w:rsidRDefault="003C2691" w:rsidP="003C2691">
      <w:pPr>
        <w:pStyle w:val="NoSpacing"/>
        <w:rPr>
          <w:color w:val="AEAAAA" w:themeColor="background2" w:themeShade="BF"/>
          <w:sz w:val="20"/>
          <w:szCs w:val="20"/>
        </w:rPr>
      </w:pPr>
    </w:p>
    <w:p w14:paraId="1CE1B6EC" w14:textId="0348E73C" w:rsidR="003C2691" w:rsidRPr="00EF07B7" w:rsidRDefault="00EF07B7" w:rsidP="00EF07B7">
      <w:pPr>
        <w:rPr>
          <w:u w:val="single"/>
        </w:rPr>
      </w:pPr>
      <w:r w:rsidRPr="00EF07B7">
        <w:rPr>
          <w:u w:val="single"/>
        </w:rPr>
        <w:t>Body Params</w:t>
      </w:r>
    </w:p>
    <w:p w14:paraId="505BD7C3" w14:textId="1F9D62D9" w:rsidR="00EF07B7" w:rsidRPr="00376A37" w:rsidRDefault="00EF07B7" w:rsidP="00EF07B7">
      <w:pPr>
        <w:pStyle w:val="NoSpacing"/>
        <w:rPr>
          <w:sz w:val="20"/>
          <w:szCs w:val="20"/>
        </w:rPr>
      </w:pPr>
      <w:r w:rsidRPr="00376A37">
        <w:rPr>
          <w:sz w:val="20"/>
          <w:szCs w:val="20"/>
        </w:rPr>
        <w:t xml:space="preserve">applicantId: string </w:t>
      </w:r>
      <w:r w:rsidR="00205FC2">
        <w:rPr>
          <w:color w:val="FF0000"/>
          <w:sz w:val="16"/>
          <w:szCs w:val="16"/>
        </w:rPr>
        <w:t>*required</w:t>
      </w:r>
    </w:p>
    <w:p w14:paraId="6C916355" w14:textId="13C36DB9" w:rsidR="00BD550F" w:rsidRDefault="00BD550F" w:rsidP="00BD550F">
      <w:pPr>
        <w:pStyle w:val="NoSpacing"/>
        <w:rPr>
          <w:color w:val="AEAAAA" w:themeColor="background2" w:themeShade="BF"/>
          <w:sz w:val="18"/>
          <w:szCs w:val="18"/>
        </w:rPr>
      </w:pPr>
      <w:r>
        <w:rPr>
          <w:color w:val="AEAAAA" w:themeColor="background2" w:themeShade="BF"/>
          <w:sz w:val="18"/>
          <w:szCs w:val="18"/>
        </w:rPr>
        <w:t>Identifier for an Applicant on CRiskCo</w:t>
      </w:r>
    </w:p>
    <w:p w14:paraId="4B55169E" w14:textId="77777777" w:rsidR="000B328F" w:rsidRPr="00BD550F" w:rsidRDefault="000B328F" w:rsidP="00BD550F">
      <w:pPr>
        <w:pStyle w:val="NoSpacing"/>
        <w:rPr>
          <w:color w:val="AEAAAA" w:themeColor="background2" w:themeShade="BF"/>
          <w:sz w:val="18"/>
          <w:szCs w:val="18"/>
        </w:rPr>
      </w:pPr>
    </w:p>
    <w:p w14:paraId="3A833AB8" w14:textId="1479624D" w:rsidR="006066B9" w:rsidRDefault="006066B9" w:rsidP="006066B9">
      <w:pPr>
        <w:pStyle w:val="NoSpacing"/>
        <w:rPr>
          <w:noProof/>
          <w:sz w:val="14"/>
          <w:szCs w:val="14"/>
        </w:rPr>
      </w:pPr>
      <w:r>
        <w:rPr>
          <w:sz w:val="20"/>
          <w:szCs w:val="20"/>
        </w:rPr>
        <w:t>financialYear</w:t>
      </w:r>
      <w:r w:rsidRPr="00376A37">
        <w:rPr>
          <w:sz w:val="20"/>
          <w:szCs w:val="20"/>
        </w:rPr>
        <w:t xml:space="preserve">: string </w:t>
      </w:r>
      <w:r w:rsidRPr="006066B9">
        <w:rPr>
          <w:color w:val="538135" w:themeColor="accent6" w:themeShade="BF"/>
          <w:sz w:val="16"/>
          <w:szCs w:val="16"/>
        </w:rPr>
        <w:t>*optional</w:t>
      </w:r>
      <w:r>
        <w:rPr>
          <w:color w:val="538135" w:themeColor="accent6" w:themeShade="BF"/>
          <w:sz w:val="16"/>
          <w:szCs w:val="16"/>
        </w:rPr>
        <w:t xml:space="preserve"> </w:t>
      </w:r>
    </w:p>
    <w:p w14:paraId="32C6C077" w14:textId="3DD44FC0" w:rsidR="006066B9" w:rsidRPr="00376A37" w:rsidRDefault="006066B9" w:rsidP="006066B9">
      <w:pPr>
        <w:pStyle w:val="NoSpacing"/>
        <w:rPr>
          <w:sz w:val="20"/>
          <w:szCs w:val="20"/>
        </w:rPr>
      </w:pPr>
      <w:r>
        <w:rPr>
          <w:noProof/>
          <w:sz w:val="14"/>
          <w:szCs w:val="14"/>
        </w:rPr>
        <w:t>*Optional values d</w:t>
      </w:r>
      <w:r w:rsidRPr="007222DB">
        <w:rPr>
          <w:noProof/>
          <w:sz w:val="14"/>
          <w:szCs w:val="14"/>
        </w:rPr>
        <w:t xml:space="preserve">escribed in Types </w:t>
      </w:r>
      <w:r>
        <w:rPr>
          <w:noProof/>
          <w:sz w:val="14"/>
          <w:szCs w:val="14"/>
        </w:rPr>
        <w:t>a</w:t>
      </w:r>
      <w:r w:rsidRPr="007222DB">
        <w:rPr>
          <w:noProof/>
          <w:sz w:val="14"/>
          <w:szCs w:val="14"/>
        </w:rPr>
        <w:t>nd Codes document</w:t>
      </w:r>
      <w:r>
        <w:rPr>
          <w:noProof/>
          <w:sz w:val="14"/>
          <w:szCs w:val="14"/>
        </w:rPr>
        <w:t xml:space="preserve">  </w:t>
      </w:r>
    </w:p>
    <w:p w14:paraId="0DD26EB3" w14:textId="6356739B" w:rsidR="006066B9" w:rsidRDefault="006066B9" w:rsidP="006066B9">
      <w:pPr>
        <w:pStyle w:val="NoSpacing"/>
        <w:rPr>
          <w:color w:val="AEAAAA" w:themeColor="background2" w:themeShade="BF"/>
          <w:sz w:val="18"/>
          <w:szCs w:val="18"/>
        </w:rPr>
      </w:pPr>
      <w:r>
        <w:rPr>
          <w:color w:val="AEAAAA" w:themeColor="background2" w:themeShade="BF"/>
          <w:sz w:val="18"/>
          <w:szCs w:val="18"/>
        </w:rPr>
        <w:t xml:space="preserve">The financial year </w:t>
      </w:r>
      <w:r w:rsidR="00A34D28">
        <w:rPr>
          <w:color w:val="AEAAAA" w:themeColor="background2" w:themeShade="BF"/>
          <w:sz w:val="18"/>
          <w:szCs w:val="18"/>
        </w:rPr>
        <w:t>the report will be issued for</w:t>
      </w:r>
    </w:p>
    <w:p w14:paraId="6C0BFDDD" w14:textId="2E18C501" w:rsidR="006066B9" w:rsidRDefault="006066B9" w:rsidP="006066B9">
      <w:pPr>
        <w:pStyle w:val="NoSpacing"/>
        <w:rPr>
          <w:color w:val="AEAAAA" w:themeColor="background2" w:themeShade="BF"/>
          <w:sz w:val="18"/>
          <w:szCs w:val="18"/>
        </w:rPr>
      </w:pPr>
      <w:r>
        <w:rPr>
          <w:color w:val="AEAAAA" w:themeColor="background2" w:themeShade="BF"/>
          <w:sz w:val="18"/>
          <w:szCs w:val="18"/>
        </w:rPr>
        <w:t>Default value = "</w:t>
      </w:r>
      <w:r w:rsidRPr="006066B9">
        <w:rPr>
          <w:color w:val="AEAAAA" w:themeColor="background2" w:themeShade="BF"/>
          <w:sz w:val="18"/>
          <w:szCs w:val="18"/>
        </w:rPr>
        <w:t>Current</w:t>
      </w:r>
      <w:r>
        <w:rPr>
          <w:color w:val="AEAAAA" w:themeColor="background2" w:themeShade="BF"/>
          <w:sz w:val="18"/>
          <w:szCs w:val="18"/>
        </w:rPr>
        <w:t>"</w:t>
      </w:r>
    </w:p>
    <w:p w14:paraId="3D80A1D5" w14:textId="77777777" w:rsidR="006066B9" w:rsidRDefault="006066B9" w:rsidP="006066B9">
      <w:pPr>
        <w:pStyle w:val="NoSpacing"/>
        <w:rPr>
          <w:color w:val="AEAAAA" w:themeColor="background2" w:themeShade="BF"/>
          <w:sz w:val="18"/>
          <w:szCs w:val="18"/>
        </w:rPr>
      </w:pPr>
    </w:p>
    <w:p w14:paraId="3AB8D6EC" w14:textId="77777777" w:rsidR="005003C5" w:rsidRDefault="005003C5" w:rsidP="0009511A">
      <w:pPr>
        <w:pStyle w:val="Heading2"/>
      </w:pPr>
    </w:p>
    <w:p w14:paraId="4585E78B" w14:textId="23B1E161" w:rsidR="005003C5" w:rsidRDefault="005003C5" w:rsidP="0009511A">
      <w:pPr>
        <w:pStyle w:val="Heading2"/>
      </w:pPr>
    </w:p>
    <w:p w14:paraId="73DB456D" w14:textId="3E036647" w:rsidR="005003C5" w:rsidRDefault="005003C5" w:rsidP="0009511A">
      <w:pPr>
        <w:pStyle w:val="Heading2"/>
        <w:rPr>
          <w:rFonts w:asciiTheme="minorHAnsi" w:eastAsiaTheme="minorHAnsi" w:hAnsiTheme="minorHAnsi" w:cstheme="minorBidi"/>
          <w:bCs w:val="0"/>
          <w:color w:val="auto"/>
          <w:sz w:val="22"/>
          <w:szCs w:val="22"/>
        </w:rPr>
      </w:pPr>
    </w:p>
    <w:p w14:paraId="2377790D" w14:textId="77777777" w:rsidR="005003C5" w:rsidRPr="005003C5" w:rsidRDefault="005003C5" w:rsidP="005003C5"/>
    <w:p w14:paraId="67FA4281" w14:textId="37DB51BB" w:rsidR="0009511A" w:rsidRDefault="0009511A" w:rsidP="0009511A">
      <w:pPr>
        <w:pStyle w:val="Heading2"/>
      </w:pPr>
      <w:r>
        <w:lastRenderedPageBreak/>
        <w:t>Available Endpoints</w:t>
      </w:r>
    </w:p>
    <w:p w14:paraId="33D3AE90" w14:textId="502A1028" w:rsidR="0009511A" w:rsidRDefault="0009511A" w:rsidP="0009511A">
      <w:r w:rsidRPr="0009511A">
        <w:t>https://service.criskco.com/apiservice.svc/financialreports/</w:t>
      </w:r>
      <w:r w:rsidR="00540E45">
        <w:t>standard</w:t>
      </w:r>
      <w:r w:rsidRPr="0009511A">
        <w:t>/ProfitAndLoss</w:t>
      </w:r>
    </w:p>
    <w:p w14:paraId="08C75AA8" w14:textId="38848D36" w:rsidR="0009511A" w:rsidRDefault="0009511A" w:rsidP="0009511A">
      <w:r w:rsidRPr="000B328F">
        <w:t>https://service.criskco.com/apiservice.svc/financialreports/</w:t>
      </w:r>
      <w:r w:rsidR="00540E45">
        <w:t>standard</w:t>
      </w:r>
      <w:r>
        <w:t>/</w:t>
      </w:r>
      <w:r w:rsidRPr="0009511A">
        <w:t>BalanceSheet</w:t>
      </w:r>
    </w:p>
    <w:p w14:paraId="5A7C3853" w14:textId="3A63E858" w:rsidR="005F107E" w:rsidRDefault="003C2691" w:rsidP="003C2691">
      <w:pPr>
        <w:pStyle w:val="Heading2"/>
      </w:pPr>
      <w:r>
        <w:t>Response</w:t>
      </w:r>
      <w:r w:rsidR="005F107E">
        <w:t xml:space="preserve"> </w:t>
      </w:r>
    </w:p>
    <w:tbl>
      <w:tblPr>
        <w:tblStyle w:val="TableGrid"/>
        <w:tblW w:w="0" w:type="auto"/>
        <w:tblLook w:val="04A0" w:firstRow="1" w:lastRow="0" w:firstColumn="1" w:lastColumn="0" w:noHBand="0" w:noVBand="1"/>
      </w:tblPr>
      <w:tblGrid>
        <w:gridCol w:w="2963"/>
        <w:gridCol w:w="1555"/>
        <w:gridCol w:w="4832"/>
      </w:tblGrid>
      <w:tr w:rsidR="005F107E" w:rsidRPr="00EE178D" w14:paraId="41CC72CC" w14:textId="77777777" w:rsidTr="00423D4F">
        <w:tc>
          <w:tcPr>
            <w:tcW w:w="2963" w:type="dxa"/>
          </w:tcPr>
          <w:p w14:paraId="6A89B89E" w14:textId="77777777" w:rsidR="005F107E" w:rsidRPr="00EE178D" w:rsidRDefault="005F107E" w:rsidP="00BF6B93">
            <w:pPr>
              <w:rPr>
                <w:b/>
                <w:bCs/>
              </w:rPr>
            </w:pPr>
            <w:r w:rsidRPr="00EE178D">
              <w:rPr>
                <w:b/>
                <w:bCs/>
              </w:rPr>
              <w:t>Name</w:t>
            </w:r>
          </w:p>
        </w:tc>
        <w:tc>
          <w:tcPr>
            <w:tcW w:w="1555" w:type="dxa"/>
          </w:tcPr>
          <w:p w14:paraId="407C77E4" w14:textId="77777777" w:rsidR="005F107E" w:rsidRPr="00EE178D" w:rsidRDefault="005F107E" w:rsidP="00BF6B93">
            <w:pPr>
              <w:rPr>
                <w:b/>
                <w:bCs/>
              </w:rPr>
            </w:pPr>
            <w:r w:rsidRPr="00EE178D">
              <w:rPr>
                <w:b/>
                <w:bCs/>
              </w:rPr>
              <w:t>Type</w:t>
            </w:r>
          </w:p>
        </w:tc>
        <w:tc>
          <w:tcPr>
            <w:tcW w:w="4832" w:type="dxa"/>
          </w:tcPr>
          <w:p w14:paraId="02102E4A" w14:textId="77777777" w:rsidR="005F107E" w:rsidRPr="00EE178D" w:rsidRDefault="005F107E" w:rsidP="00BF6B93">
            <w:pPr>
              <w:rPr>
                <w:b/>
                <w:bCs/>
              </w:rPr>
            </w:pPr>
            <w:r w:rsidRPr="00EE178D">
              <w:rPr>
                <w:b/>
                <w:bCs/>
              </w:rPr>
              <w:t>Remarks</w:t>
            </w:r>
          </w:p>
        </w:tc>
      </w:tr>
      <w:tr w:rsidR="00C509D7" w:rsidRPr="00EE178D" w14:paraId="0826D475" w14:textId="77777777" w:rsidTr="00423D4F">
        <w:tc>
          <w:tcPr>
            <w:tcW w:w="2963" w:type="dxa"/>
          </w:tcPr>
          <w:p w14:paraId="5B5CD281" w14:textId="1571DF2D" w:rsidR="00C509D7" w:rsidRPr="005A2365" w:rsidRDefault="00C509D7" w:rsidP="00C509D7">
            <w:pPr>
              <w:rPr>
                <w:rFonts w:cs="Arial"/>
                <w:sz w:val="18"/>
                <w:szCs w:val="18"/>
              </w:rPr>
            </w:pPr>
            <w:r w:rsidRPr="00D37E64">
              <w:rPr>
                <w:rFonts w:cs="Arial"/>
                <w:sz w:val="18"/>
                <w:szCs w:val="18"/>
              </w:rPr>
              <w:t>applicantId</w:t>
            </w:r>
          </w:p>
        </w:tc>
        <w:tc>
          <w:tcPr>
            <w:tcW w:w="1555" w:type="dxa"/>
          </w:tcPr>
          <w:p w14:paraId="130479E7" w14:textId="711B2C4A" w:rsidR="00C509D7" w:rsidRPr="005A2365" w:rsidRDefault="00C509D7" w:rsidP="00C509D7">
            <w:pPr>
              <w:rPr>
                <w:rFonts w:cs="Arial"/>
                <w:sz w:val="18"/>
                <w:szCs w:val="18"/>
              </w:rPr>
            </w:pPr>
            <w:r w:rsidRPr="005A2365">
              <w:rPr>
                <w:rFonts w:cs="Arial"/>
                <w:sz w:val="18"/>
                <w:szCs w:val="18"/>
              </w:rPr>
              <w:t>String</w:t>
            </w:r>
          </w:p>
        </w:tc>
        <w:tc>
          <w:tcPr>
            <w:tcW w:w="4832" w:type="dxa"/>
          </w:tcPr>
          <w:p w14:paraId="2DC560FF" w14:textId="4021ECA8" w:rsidR="00C509D7" w:rsidRPr="005A2365" w:rsidRDefault="00C509D7" w:rsidP="00C509D7">
            <w:pPr>
              <w:rPr>
                <w:rFonts w:cs="Arial"/>
                <w:sz w:val="18"/>
                <w:szCs w:val="18"/>
              </w:rPr>
            </w:pPr>
            <w:r w:rsidRPr="005A2365">
              <w:rPr>
                <w:rFonts w:cs="Arial"/>
                <w:sz w:val="18"/>
                <w:szCs w:val="18"/>
              </w:rPr>
              <w:t xml:space="preserve">Identifier for an Applicant </w:t>
            </w:r>
            <w:r w:rsidR="00F708F5" w:rsidRPr="005A2365">
              <w:rPr>
                <w:rFonts w:cs="Arial"/>
                <w:sz w:val="18"/>
                <w:szCs w:val="18"/>
              </w:rPr>
              <w:t>i</w:t>
            </w:r>
            <w:r w:rsidRPr="005A2365">
              <w:rPr>
                <w:rFonts w:cs="Arial"/>
                <w:sz w:val="18"/>
                <w:szCs w:val="18"/>
              </w:rPr>
              <w:t>n CRiskCo.</w:t>
            </w:r>
          </w:p>
        </w:tc>
      </w:tr>
      <w:tr w:rsidR="00687182" w:rsidRPr="00EE178D" w14:paraId="7ACBDE5F" w14:textId="77777777" w:rsidTr="00423D4F">
        <w:tc>
          <w:tcPr>
            <w:tcW w:w="2963" w:type="dxa"/>
          </w:tcPr>
          <w:p w14:paraId="6771CAB0" w14:textId="6D673CE6" w:rsidR="00687182" w:rsidRPr="00D37E64" w:rsidRDefault="00687182" w:rsidP="00687182">
            <w:pPr>
              <w:rPr>
                <w:rFonts w:cs="Arial"/>
                <w:sz w:val="18"/>
                <w:szCs w:val="18"/>
              </w:rPr>
            </w:pPr>
            <w:r>
              <w:rPr>
                <w:rFonts w:cs="Arial"/>
                <w:sz w:val="18"/>
                <w:szCs w:val="18"/>
              </w:rPr>
              <w:t>refApplicantId</w:t>
            </w:r>
          </w:p>
        </w:tc>
        <w:tc>
          <w:tcPr>
            <w:tcW w:w="1555" w:type="dxa"/>
          </w:tcPr>
          <w:p w14:paraId="1379A1C6" w14:textId="2C983260" w:rsidR="00687182" w:rsidRPr="005A2365" w:rsidRDefault="00687182" w:rsidP="00687182">
            <w:pPr>
              <w:rPr>
                <w:rFonts w:cs="Arial"/>
                <w:sz w:val="18"/>
                <w:szCs w:val="18"/>
              </w:rPr>
            </w:pPr>
            <w:r>
              <w:rPr>
                <w:sz w:val="18"/>
                <w:szCs w:val="18"/>
              </w:rPr>
              <w:t>String</w:t>
            </w:r>
          </w:p>
        </w:tc>
        <w:tc>
          <w:tcPr>
            <w:tcW w:w="4832" w:type="dxa"/>
          </w:tcPr>
          <w:p w14:paraId="3C3FE89F" w14:textId="65D1593A" w:rsidR="00687182" w:rsidRPr="005A2365" w:rsidRDefault="00687182" w:rsidP="00687182">
            <w:pPr>
              <w:rPr>
                <w:rFonts w:cs="Arial"/>
                <w:sz w:val="18"/>
                <w:szCs w:val="18"/>
              </w:rPr>
            </w:pPr>
            <w:r>
              <w:rPr>
                <w:sz w:val="18"/>
                <w:szCs w:val="18"/>
              </w:rPr>
              <w:t>ID issued by the Credit Provider to identify the Applicant internally</w:t>
            </w:r>
          </w:p>
        </w:tc>
      </w:tr>
      <w:tr w:rsidR="005A2365" w:rsidRPr="00EE178D" w14:paraId="1AA95F9C" w14:textId="77777777" w:rsidTr="00423D4F">
        <w:tc>
          <w:tcPr>
            <w:tcW w:w="2963" w:type="dxa"/>
          </w:tcPr>
          <w:p w14:paraId="253C1B70" w14:textId="120955EF" w:rsidR="005A2365" w:rsidRPr="005003C5" w:rsidRDefault="005003C5" w:rsidP="005A2365">
            <w:pPr>
              <w:rPr>
                <w:rFonts w:cs="Arial"/>
                <w:b/>
                <w:bCs/>
                <w:sz w:val="18"/>
                <w:szCs w:val="18"/>
              </w:rPr>
            </w:pPr>
            <w:r>
              <w:rPr>
                <w:rFonts w:cs="Arial"/>
                <w:b/>
                <w:bCs/>
                <w:sz w:val="18"/>
                <w:szCs w:val="18"/>
              </w:rPr>
              <w:t>r</w:t>
            </w:r>
            <w:r w:rsidRPr="005003C5">
              <w:rPr>
                <w:rFonts w:cs="Arial"/>
                <w:b/>
                <w:bCs/>
                <w:sz w:val="18"/>
                <w:szCs w:val="18"/>
              </w:rPr>
              <w:t>eport</w:t>
            </w:r>
            <w:r w:rsidR="00AD3C37">
              <w:rPr>
                <w:rFonts w:cs="Arial"/>
                <w:b/>
                <w:bCs/>
                <w:sz w:val="18"/>
                <w:szCs w:val="18"/>
              </w:rPr>
              <w:t>s</w:t>
            </w:r>
          </w:p>
        </w:tc>
        <w:tc>
          <w:tcPr>
            <w:tcW w:w="1555" w:type="dxa"/>
          </w:tcPr>
          <w:p w14:paraId="0DF5585B" w14:textId="50C5822E" w:rsidR="005A2365" w:rsidRPr="005003C5" w:rsidRDefault="007246A5" w:rsidP="005A2365">
            <w:pPr>
              <w:rPr>
                <w:rFonts w:cs="Arial"/>
                <w:b/>
                <w:bCs/>
                <w:sz w:val="18"/>
                <w:szCs w:val="18"/>
              </w:rPr>
            </w:pPr>
            <w:proofErr w:type="gramStart"/>
            <w:r>
              <w:rPr>
                <w:rFonts w:cs="Arial"/>
                <w:b/>
                <w:bCs/>
                <w:sz w:val="18"/>
                <w:szCs w:val="18"/>
              </w:rPr>
              <w:t>Standard</w:t>
            </w:r>
            <w:r w:rsidR="008D040D">
              <w:rPr>
                <w:rFonts w:cs="Arial"/>
                <w:b/>
                <w:bCs/>
                <w:sz w:val="18"/>
                <w:szCs w:val="18"/>
              </w:rPr>
              <w:t>Report</w:t>
            </w:r>
            <w:r>
              <w:rPr>
                <w:rFonts w:cs="Arial"/>
                <w:b/>
                <w:bCs/>
                <w:sz w:val="18"/>
                <w:szCs w:val="18"/>
              </w:rPr>
              <w:t>[</w:t>
            </w:r>
            <w:proofErr w:type="gramEnd"/>
            <w:r>
              <w:rPr>
                <w:rFonts w:cs="Arial"/>
                <w:b/>
                <w:bCs/>
                <w:sz w:val="18"/>
                <w:szCs w:val="18"/>
              </w:rPr>
              <w:t>]</w:t>
            </w:r>
          </w:p>
        </w:tc>
        <w:tc>
          <w:tcPr>
            <w:tcW w:w="4832" w:type="dxa"/>
          </w:tcPr>
          <w:p w14:paraId="184B452C" w14:textId="378AD872" w:rsidR="005A2365" w:rsidRPr="005A2365" w:rsidRDefault="005A2365" w:rsidP="005A2365">
            <w:pPr>
              <w:rPr>
                <w:rFonts w:cs="Arial"/>
                <w:sz w:val="18"/>
                <w:szCs w:val="18"/>
              </w:rPr>
            </w:pPr>
          </w:p>
        </w:tc>
      </w:tr>
    </w:tbl>
    <w:p w14:paraId="0332BA6A" w14:textId="65769A46" w:rsidR="005305B2" w:rsidRPr="005305B2" w:rsidRDefault="00AD3C37" w:rsidP="005305B2">
      <w:pPr>
        <w:pStyle w:val="Heading3"/>
        <w:rPr>
          <w:b/>
          <w:bCs/>
        </w:rPr>
      </w:pPr>
      <w:r>
        <w:rPr>
          <w:rFonts w:cs="Arial"/>
          <w:b/>
          <w:bCs/>
          <w:sz w:val="18"/>
          <w:szCs w:val="18"/>
        </w:rPr>
        <w:t>Standard</w:t>
      </w:r>
      <w:r w:rsidR="008D040D">
        <w:rPr>
          <w:rFonts w:cs="Arial"/>
          <w:b/>
          <w:bCs/>
          <w:sz w:val="18"/>
          <w:szCs w:val="18"/>
        </w:rPr>
        <w:t>R</w:t>
      </w:r>
      <w:r w:rsidR="005003C5" w:rsidRPr="005003C5">
        <w:rPr>
          <w:rFonts w:cs="Arial"/>
          <w:b/>
          <w:bCs/>
          <w:sz w:val="18"/>
          <w:szCs w:val="18"/>
        </w:rPr>
        <w:t>eport</w:t>
      </w:r>
      <w:r w:rsidR="005003C5" w:rsidRPr="005305B2">
        <w:rPr>
          <w:b/>
          <w:bCs/>
        </w:rPr>
        <w:t xml:space="preserve"> </w:t>
      </w:r>
      <w:r w:rsidR="005305B2" w:rsidRPr="005305B2">
        <w:rPr>
          <w:b/>
          <w:bCs/>
        </w:rPr>
        <w:t>Object</w:t>
      </w:r>
    </w:p>
    <w:tbl>
      <w:tblPr>
        <w:tblStyle w:val="TableGrid"/>
        <w:tblW w:w="0" w:type="auto"/>
        <w:tblLook w:val="04A0" w:firstRow="1" w:lastRow="0" w:firstColumn="1" w:lastColumn="0" w:noHBand="0" w:noVBand="1"/>
      </w:tblPr>
      <w:tblGrid>
        <w:gridCol w:w="2893"/>
        <w:gridCol w:w="1833"/>
        <w:gridCol w:w="4624"/>
      </w:tblGrid>
      <w:tr w:rsidR="005305B2" w:rsidRPr="00EE178D" w14:paraId="32B469C1" w14:textId="77777777" w:rsidTr="00BF6B93">
        <w:tc>
          <w:tcPr>
            <w:tcW w:w="2963" w:type="dxa"/>
          </w:tcPr>
          <w:p w14:paraId="2435CEBE" w14:textId="77777777" w:rsidR="005305B2" w:rsidRPr="00EE178D" w:rsidRDefault="005305B2" w:rsidP="00BF6B93">
            <w:pPr>
              <w:rPr>
                <w:b/>
                <w:bCs/>
              </w:rPr>
            </w:pPr>
            <w:r w:rsidRPr="00EE178D">
              <w:rPr>
                <w:b/>
                <w:bCs/>
              </w:rPr>
              <w:t>Name</w:t>
            </w:r>
          </w:p>
        </w:tc>
        <w:tc>
          <w:tcPr>
            <w:tcW w:w="1555" w:type="dxa"/>
          </w:tcPr>
          <w:p w14:paraId="3F490918" w14:textId="77777777" w:rsidR="005305B2" w:rsidRPr="00EE178D" w:rsidRDefault="005305B2" w:rsidP="00BF6B93">
            <w:pPr>
              <w:rPr>
                <w:b/>
                <w:bCs/>
              </w:rPr>
            </w:pPr>
            <w:r w:rsidRPr="00EE178D">
              <w:rPr>
                <w:b/>
                <w:bCs/>
              </w:rPr>
              <w:t>Type</w:t>
            </w:r>
          </w:p>
        </w:tc>
        <w:tc>
          <w:tcPr>
            <w:tcW w:w="4832" w:type="dxa"/>
          </w:tcPr>
          <w:p w14:paraId="6FEEAECA" w14:textId="77777777" w:rsidR="005305B2" w:rsidRPr="00EE178D" w:rsidRDefault="005305B2" w:rsidP="00BF6B93">
            <w:pPr>
              <w:rPr>
                <w:b/>
                <w:bCs/>
              </w:rPr>
            </w:pPr>
            <w:r w:rsidRPr="00EE178D">
              <w:rPr>
                <w:b/>
                <w:bCs/>
              </w:rPr>
              <w:t>Remarks</w:t>
            </w:r>
          </w:p>
        </w:tc>
      </w:tr>
      <w:tr w:rsidR="0062564A" w:rsidRPr="00D37E64" w14:paraId="3478CFED" w14:textId="77777777" w:rsidTr="00BF6B93">
        <w:tc>
          <w:tcPr>
            <w:tcW w:w="2963" w:type="dxa"/>
            <w:vAlign w:val="bottom"/>
          </w:tcPr>
          <w:p w14:paraId="26B74183" w14:textId="0780B299" w:rsidR="0062564A" w:rsidRPr="005305B2" w:rsidRDefault="0062564A" w:rsidP="0062564A">
            <w:pPr>
              <w:rPr>
                <w:rFonts w:cs="Arial"/>
                <w:sz w:val="18"/>
                <w:szCs w:val="18"/>
              </w:rPr>
            </w:pPr>
            <w:r w:rsidRPr="005A2365">
              <w:rPr>
                <w:rFonts w:cs="Arial"/>
                <w:sz w:val="18"/>
                <w:szCs w:val="18"/>
              </w:rPr>
              <w:t>type</w:t>
            </w:r>
          </w:p>
        </w:tc>
        <w:tc>
          <w:tcPr>
            <w:tcW w:w="1555" w:type="dxa"/>
            <w:vAlign w:val="bottom"/>
          </w:tcPr>
          <w:p w14:paraId="5F591056" w14:textId="6F504BBB" w:rsidR="0062564A" w:rsidRPr="005305B2" w:rsidRDefault="0062564A" w:rsidP="0062564A">
            <w:pPr>
              <w:rPr>
                <w:rFonts w:cs="Arial"/>
                <w:sz w:val="18"/>
                <w:szCs w:val="18"/>
              </w:rPr>
            </w:pPr>
            <w:r w:rsidRPr="005A2365">
              <w:rPr>
                <w:rFonts w:cs="Arial"/>
                <w:sz w:val="18"/>
                <w:szCs w:val="18"/>
              </w:rPr>
              <w:t>String</w:t>
            </w:r>
          </w:p>
        </w:tc>
        <w:tc>
          <w:tcPr>
            <w:tcW w:w="4832" w:type="dxa"/>
            <w:vAlign w:val="bottom"/>
          </w:tcPr>
          <w:p w14:paraId="76762EF4" w14:textId="77777777" w:rsidR="0062564A" w:rsidRDefault="0062564A" w:rsidP="0062564A">
            <w:pPr>
              <w:rPr>
                <w:rFonts w:cs="Arial"/>
                <w:sz w:val="18"/>
                <w:szCs w:val="18"/>
              </w:rPr>
            </w:pPr>
            <w:r>
              <w:rPr>
                <w:rFonts w:cs="Arial"/>
                <w:sz w:val="18"/>
                <w:szCs w:val="18"/>
              </w:rPr>
              <w:t xml:space="preserve">Report </w:t>
            </w:r>
            <w:r w:rsidRPr="005A2365">
              <w:rPr>
                <w:rFonts w:cs="Arial"/>
                <w:sz w:val="18"/>
                <w:szCs w:val="18"/>
              </w:rPr>
              <w:t>Type</w:t>
            </w:r>
          </w:p>
          <w:p w14:paraId="542F450C" w14:textId="2EF447BE" w:rsidR="0062564A" w:rsidRPr="005A2365" w:rsidRDefault="0062564A" w:rsidP="0062564A">
            <w:pPr>
              <w:rPr>
                <w:rFonts w:cs="Arial"/>
                <w:sz w:val="18"/>
                <w:szCs w:val="18"/>
              </w:rPr>
            </w:pPr>
            <w:r w:rsidRPr="007222DB">
              <w:rPr>
                <w:noProof/>
                <w:sz w:val="14"/>
                <w:szCs w:val="14"/>
              </w:rPr>
              <w:t xml:space="preserve">*Described in Types </w:t>
            </w:r>
            <w:r>
              <w:rPr>
                <w:noProof/>
                <w:sz w:val="14"/>
                <w:szCs w:val="14"/>
              </w:rPr>
              <w:t>a</w:t>
            </w:r>
            <w:r w:rsidRPr="007222DB">
              <w:rPr>
                <w:noProof/>
                <w:sz w:val="14"/>
                <w:szCs w:val="14"/>
              </w:rPr>
              <w:t>nd Codes document</w:t>
            </w:r>
            <w:r>
              <w:rPr>
                <w:noProof/>
                <w:sz w:val="14"/>
                <w:szCs w:val="14"/>
              </w:rPr>
              <w:t xml:space="preserve">  </w:t>
            </w:r>
          </w:p>
        </w:tc>
      </w:tr>
      <w:tr w:rsidR="001969ED" w:rsidRPr="00D37E64" w14:paraId="63290216" w14:textId="77777777" w:rsidTr="00BF6B93">
        <w:tc>
          <w:tcPr>
            <w:tcW w:w="2963" w:type="dxa"/>
          </w:tcPr>
          <w:p w14:paraId="19CD8686" w14:textId="6C711CA9" w:rsidR="001969ED" w:rsidRPr="005305B2" w:rsidRDefault="001969ED" w:rsidP="001969ED">
            <w:pPr>
              <w:rPr>
                <w:rFonts w:cs="Arial"/>
                <w:sz w:val="18"/>
                <w:szCs w:val="18"/>
              </w:rPr>
            </w:pPr>
            <w:r w:rsidRPr="005A2365">
              <w:rPr>
                <w:rFonts w:cs="Arial"/>
                <w:sz w:val="18"/>
                <w:szCs w:val="18"/>
              </w:rPr>
              <w:t>date</w:t>
            </w:r>
          </w:p>
        </w:tc>
        <w:tc>
          <w:tcPr>
            <w:tcW w:w="1555" w:type="dxa"/>
          </w:tcPr>
          <w:p w14:paraId="7CAE8AD5" w14:textId="0BF0B09F" w:rsidR="001969ED" w:rsidRPr="005305B2" w:rsidRDefault="001969ED" w:rsidP="001969ED">
            <w:pPr>
              <w:rPr>
                <w:rFonts w:cs="Arial"/>
                <w:sz w:val="18"/>
                <w:szCs w:val="18"/>
              </w:rPr>
            </w:pPr>
            <w:r>
              <w:rPr>
                <w:rFonts w:cs="Arial"/>
                <w:sz w:val="18"/>
                <w:szCs w:val="18"/>
              </w:rPr>
              <w:t>String</w:t>
            </w:r>
          </w:p>
        </w:tc>
        <w:tc>
          <w:tcPr>
            <w:tcW w:w="4832" w:type="dxa"/>
          </w:tcPr>
          <w:p w14:paraId="73C59331" w14:textId="2DEC8FFD" w:rsidR="001969ED" w:rsidRPr="00D37E64" w:rsidRDefault="001969ED" w:rsidP="001969ED">
            <w:pPr>
              <w:rPr>
                <w:sz w:val="18"/>
                <w:szCs w:val="18"/>
              </w:rPr>
            </w:pPr>
            <w:r>
              <w:rPr>
                <w:sz w:val="18"/>
                <w:szCs w:val="18"/>
              </w:rPr>
              <w:t>Issue date of the report</w:t>
            </w:r>
            <w:r w:rsidR="00B3524A">
              <w:rPr>
                <w:sz w:val="18"/>
                <w:szCs w:val="18"/>
              </w:rPr>
              <w:t>.</w:t>
            </w:r>
          </w:p>
          <w:p w14:paraId="5BCD0440" w14:textId="7DACA5E6" w:rsidR="001969ED" w:rsidRPr="005A2365" w:rsidRDefault="001969ED" w:rsidP="001969ED">
            <w:pPr>
              <w:rPr>
                <w:rFonts w:cs="Arial"/>
                <w:sz w:val="18"/>
                <w:szCs w:val="18"/>
              </w:rPr>
            </w:pPr>
            <w:r w:rsidRPr="00D37E64">
              <w:rPr>
                <w:sz w:val="18"/>
                <w:szCs w:val="18"/>
              </w:rPr>
              <w:t>Date conforms to the ISO 8601 format.</w:t>
            </w:r>
          </w:p>
        </w:tc>
      </w:tr>
      <w:tr w:rsidR="001969ED" w:rsidRPr="00D37E64" w14:paraId="3920DD8F" w14:textId="77777777" w:rsidTr="00BF6B93">
        <w:tc>
          <w:tcPr>
            <w:tcW w:w="2963" w:type="dxa"/>
          </w:tcPr>
          <w:p w14:paraId="7380A7FA" w14:textId="3BA1F14F" w:rsidR="001969ED" w:rsidRPr="005305B2" w:rsidRDefault="00B3524A" w:rsidP="001969ED">
            <w:pPr>
              <w:rPr>
                <w:rFonts w:cs="Arial"/>
                <w:sz w:val="18"/>
                <w:szCs w:val="18"/>
              </w:rPr>
            </w:pPr>
            <w:proofErr w:type="spellStart"/>
            <w:r>
              <w:rPr>
                <w:rFonts w:cs="Arial"/>
                <w:sz w:val="18"/>
                <w:szCs w:val="18"/>
              </w:rPr>
              <w:t>fromDate</w:t>
            </w:r>
            <w:proofErr w:type="spellEnd"/>
          </w:p>
        </w:tc>
        <w:tc>
          <w:tcPr>
            <w:tcW w:w="1555" w:type="dxa"/>
          </w:tcPr>
          <w:p w14:paraId="29B91DC1" w14:textId="220BE11D" w:rsidR="001969ED" w:rsidRPr="005305B2" w:rsidRDefault="00B3524A" w:rsidP="001969ED">
            <w:pPr>
              <w:rPr>
                <w:rFonts w:cs="Arial"/>
                <w:sz w:val="18"/>
                <w:szCs w:val="18"/>
              </w:rPr>
            </w:pPr>
            <w:r>
              <w:rPr>
                <w:rFonts w:cs="Arial"/>
                <w:sz w:val="18"/>
                <w:szCs w:val="18"/>
              </w:rPr>
              <w:t>String</w:t>
            </w:r>
          </w:p>
        </w:tc>
        <w:tc>
          <w:tcPr>
            <w:tcW w:w="4832" w:type="dxa"/>
          </w:tcPr>
          <w:p w14:paraId="3DB73960" w14:textId="30C0686D" w:rsidR="001969ED" w:rsidRPr="005A2365" w:rsidRDefault="00B3524A" w:rsidP="00B3524A">
            <w:pPr>
              <w:rPr>
                <w:rFonts w:cs="Arial"/>
                <w:sz w:val="18"/>
                <w:szCs w:val="18"/>
              </w:rPr>
            </w:pPr>
            <w:r w:rsidRPr="00D37E64">
              <w:rPr>
                <w:sz w:val="18"/>
                <w:szCs w:val="18"/>
              </w:rPr>
              <w:t>Date conforms to the ISO 8601 format.</w:t>
            </w:r>
          </w:p>
        </w:tc>
      </w:tr>
      <w:tr w:rsidR="00B3524A" w:rsidRPr="00D37E64" w14:paraId="7F42C619" w14:textId="77777777" w:rsidTr="00DD6DA4">
        <w:trPr>
          <w:trHeight w:val="79"/>
        </w:trPr>
        <w:tc>
          <w:tcPr>
            <w:tcW w:w="2963" w:type="dxa"/>
          </w:tcPr>
          <w:p w14:paraId="48D7F7D7" w14:textId="0D9D5650" w:rsidR="00B3524A" w:rsidRPr="00B3524A" w:rsidRDefault="00B3524A" w:rsidP="00B3524A">
            <w:pPr>
              <w:rPr>
                <w:rFonts w:cs="Arial"/>
                <w:sz w:val="18"/>
                <w:szCs w:val="18"/>
              </w:rPr>
            </w:pPr>
            <w:proofErr w:type="spellStart"/>
            <w:r w:rsidRPr="00B3524A">
              <w:rPr>
                <w:rFonts w:cs="Arial"/>
                <w:sz w:val="18"/>
                <w:szCs w:val="18"/>
              </w:rPr>
              <w:t>toDate</w:t>
            </w:r>
            <w:proofErr w:type="spellEnd"/>
          </w:p>
        </w:tc>
        <w:tc>
          <w:tcPr>
            <w:tcW w:w="1555" w:type="dxa"/>
          </w:tcPr>
          <w:p w14:paraId="204BD198" w14:textId="3CC7E7BB" w:rsidR="00B3524A" w:rsidRPr="00087799" w:rsidRDefault="00B3524A" w:rsidP="00B3524A">
            <w:pPr>
              <w:rPr>
                <w:rFonts w:cs="Arial"/>
                <w:b/>
                <w:bCs/>
                <w:sz w:val="18"/>
                <w:szCs w:val="18"/>
              </w:rPr>
            </w:pPr>
            <w:r>
              <w:rPr>
                <w:rFonts w:cs="Arial"/>
                <w:sz w:val="18"/>
                <w:szCs w:val="18"/>
              </w:rPr>
              <w:t>String</w:t>
            </w:r>
          </w:p>
        </w:tc>
        <w:tc>
          <w:tcPr>
            <w:tcW w:w="4832" w:type="dxa"/>
          </w:tcPr>
          <w:p w14:paraId="17B46992" w14:textId="55BA802C" w:rsidR="00B3524A" w:rsidRPr="00087799" w:rsidRDefault="00B3524A" w:rsidP="00B3524A">
            <w:pPr>
              <w:rPr>
                <w:rFonts w:cs="Arial"/>
                <w:b/>
                <w:bCs/>
                <w:sz w:val="18"/>
                <w:szCs w:val="18"/>
              </w:rPr>
            </w:pPr>
            <w:r w:rsidRPr="00D37E64">
              <w:rPr>
                <w:sz w:val="18"/>
                <w:szCs w:val="18"/>
              </w:rPr>
              <w:t>Date conforms to the ISO 8601 format.</w:t>
            </w:r>
          </w:p>
        </w:tc>
      </w:tr>
      <w:tr w:rsidR="00B3524A" w:rsidRPr="00D37E64" w14:paraId="0645D069" w14:textId="77777777" w:rsidTr="00F8671C">
        <w:tc>
          <w:tcPr>
            <w:tcW w:w="2963" w:type="dxa"/>
          </w:tcPr>
          <w:p w14:paraId="5585EC9E" w14:textId="6C832293" w:rsidR="00B3524A" w:rsidRDefault="00B3524A" w:rsidP="00B3524A">
            <w:pPr>
              <w:rPr>
                <w:rFonts w:cs="Arial"/>
                <w:b/>
                <w:bCs/>
                <w:sz w:val="18"/>
                <w:szCs w:val="18"/>
              </w:rPr>
            </w:pPr>
            <w:r>
              <w:rPr>
                <w:rFonts w:cs="Arial"/>
                <w:sz w:val="18"/>
                <w:szCs w:val="18"/>
              </w:rPr>
              <w:t>financialYear</w:t>
            </w:r>
          </w:p>
        </w:tc>
        <w:tc>
          <w:tcPr>
            <w:tcW w:w="1555" w:type="dxa"/>
          </w:tcPr>
          <w:p w14:paraId="0DD3596B" w14:textId="7DD254DD" w:rsidR="00B3524A" w:rsidRPr="00087799" w:rsidRDefault="00B3524A" w:rsidP="00B3524A">
            <w:pPr>
              <w:rPr>
                <w:rFonts w:cs="Arial"/>
                <w:b/>
                <w:bCs/>
                <w:sz w:val="18"/>
                <w:szCs w:val="18"/>
              </w:rPr>
            </w:pPr>
            <w:r w:rsidRPr="005A2365">
              <w:rPr>
                <w:rFonts w:cs="Arial"/>
                <w:sz w:val="18"/>
                <w:szCs w:val="18"/>
              </w:rPr>
              <w:t>String</w:t>
            </w:r>
          </w:p>
        </w:tc>
        <w:tc>
          <w:tcPr>
            <w:tcW w:w="4832" w:type="dxa"/>
          </w:tcPr>
          <w:p w14:paraId="090E9F0B" w14:textId="77777777" w:rsidR="00B3524A" w:rsidRDefault="00B3524A" w:rsidP="00B3524A">
            <w:pPr>
              <w:rPr>
                <w:rFonts w:cs="Arial"/>
                <w:sz w:val="18"/>
                <w:szCs w:val="18"/>
              </w:rPr>
            </w:pPr>
            <w:r w:rsidRPr="00C17555">
              <w:rPr>
                <w:rFonts w:cs="Arial"/>
                <w:sz w:val="18"/>
                <w:szCs w:val="18"/>
              </w:rPr>
              <w:t>Financial year</w:t>
            </w:r>
            <w:r>
              <w:rPr>
                <w:rFonts w:cs="Arial"/>
                <w:sz w:val="18"/>
                <w:szCs w:val="18"/>
              </w:rPr>
              <w:t xml:space="preserve"> the report was issued for.</w:t>
            </w:r>
          </w:p>
          <w:p w14:paraId="001A268E" w14:textId="10F82D1C" w:rsidR="00B3524A" w:rsidRPr="00087799" w:rsidRDefault="00B3524A" w:rsidP="00B3524A">
            <w:pPr>
              <w:rPr>
                <w:rFonts w:cs="Arial"/>
                <w:b/>
                <w:bCs/>
                <w:sz w:val="18"/>
                <w:szCs w:val="18"/>
              </w:rPr>
            </w:pPr>
            <w:r w:rsidRPr="00C17555">
              <w:rPr>
                <w:noProof/>
                <w:sz w:val="14"/>
                <w:szCs w:val="14"/>
              </w:rPr>
              <w:t>*Described in Types and Codes document</w:t>
            </w:r>
            <w:r w:rsidRPr="00C17555">
              <w:rPr>
                <w:rFonts w:cs="Arial"/>
                <w:sz w:val="18"/>
                <w:szCs w:val="18"/>
              </w:rPr>
              <w:t xml:space="preserve">  </w:t>
            </w:r>
          </w:p>
        </w:tc>
      </w:tr>
      <w:tr w:rsidR="00B3524A" w:rsidRPr="00D37E64" w14:paraId="3B031FC9" w14:textId="77777777" w:rsidTr="00F8671C">
        <w:tc>
          <w:tcPr>
            <w:tcW w:w="2963" w:type="dxa"/>
            <w:vAlign w:val="bottom"/>
          </w:tcPr>
          <w:p w14:paraId="5C745C26" w14:textId="1BE742EC" w:rsidR="00B3524A" w:rsidRPr="00762E44" w:rsidRDefault="00B3524A" w:rsidP="00B3524A">
            <w:pPr>
              <w:rPr>
                <w:rFonts w:cs="Arial"/>
                <w:b/>
                <w:bCs/>
                <w:sz w:val="18"/>
                <w:szCs w:val="18"/>
              </w:rPr>
            </w:pPr>
            <w:r>
              <w:rPr>
                <w:rFonts w:cs="Arial"/>
                <w:b/>
                <w:bCs/>
                <w:sz w:val="18"/>
                <w:szCs w:val="18"/>
              </w:rPr>
              <w:t>f</w:t>
            </w:r>
            <w:r w:rsidRPr="00087799">
              <w:rPr>
                <w:rFonts w:cs="Arial"/>
                <w:b/>
                <w:bCs/>
                <w:sz w:val="18"/>
                <w:szCs w:val="18"/>
              </w:rPr>
              <w:t xml:space="preserve">inancialAccounting  </w:t>
            </w:r>
          </w:p>
        </w:tc>
        <w:tc>
          <w:tcPr>
            <w:tcW w:w="1555" w:type="dxa"/>
            <w:vAlign w:val="bottom"/>
          </w:tcPr>
          <w:p w14:paraId="770014DD" w14:textId="34639DE3" w:rsidR="00B3524A" w:rsidRPr="00762E44" w:rsidRDefault="00BA10BC" w:rsidP="00B3524A">
            <w:pPr>
              <w:rPr>
                <w:rFonts w:cs="Arial"/>
                <w:b/>
                <w:bCs/>
                <w:sz w:val="18"/>
                <w:szCs w:val="18"/>
              </w:rPr>
            </w:pPr>
            <w:proofErr w:type="gramStart"/>
            <w:r>
              <w:rPr>
                <w:rFonts w:cs="Arial"/>
                <w:b/>
                <w:bCs/>
                <w:sz w:val="18"/>
                <w:szCs w:val="18"/>
              </w:rPr>
              <w:t>FinancialAccounting</w:t>
            </w:r>
            <w:r w:rsidR="00B3524A" w:rsidRPr="00087799">
              <w:rPr>
                <w:rFonts w:cs="Arial"/>
                <w:b/>
                <w:bCs/>
                <w:sz w:val="18"/>
                <w:szCs w:val="18"/>
              </w:rPr>
              <w:t>[</w:t>
            </w:r>
            <w:proofErr w:type="gramEnd"/>
            <w:r w:rsidR="00B3524A" w:rsidRPr="00087799">
              <w:rPr>
                <w:rFonts w:cs="Arial"/>
                <w:b/>
                <w:bCs/>
                <w:sz w:val="18"/>
                <w:szCs w:val="18"/>
              </w:rPr>
              <w:t>]</w:t>
            </w:r>
          </w:p>
        </w:tc>
        <w:tc>
          <w:tcPr>
            <w:tcW w:w="4832" w:type="dxa"/>
          </w:tcPr>
          <w:p w14:paraId="592D542D" w14:textId="68576845" w:rsidR="00B3524A" w:rsidRPr="00087799" w:rsidRDefault="00B3524A" w:rsidP="00B3524A">
            <w:pPr>
              <w:rPr>
                <w:rFonts w:cs="Arial"/>
                <w:b/>
                <w:bCs/>
                <w:sz w:val="18"/>
                <w:szCs w:val="18"/>
              </w:rPr>
            </w:pPr>
            <w:r w:rsidRPr="00087799">
              <w:rPr>
                <w:rFonts w:cs="Arial"/>
                <w:b/>
                <w:bCs/>
                <w:sz w:val="18"/>
                <w:szCs w:val="18"/>
              </w:rPr>
              <w:t xml:space="preserve">List of </w:t>
            </w:r>
            <w:r w:rsidR="00BB396E">
              <w:rPr>
                <w:rFonts w:cs="Arial"/>
                <w:b/>
                <w:bCs/>
                <w:sz w:val="18"/>
                <w:szCs w:val="18"/>
              </w:rPr>
              <w:t>f</w:t>
            </w:r>
            <w:r w:rsidRPr="00087799">
              <w:rPr>
                <w:rFonts w:cs="Arial"/>
                <w:b/>
                <w:bCs/>
                <w:sz w:val="18"/>
                <w:szCs w:val="18"/>
              </w:rPr>
              <w:t xml:space="preserve">inancial </w:t>
            </w:r>
            <w:r w:rsidR="00BB396E">
              <w:rPr>
                <w:rFonts w:cs="Arial"/>
                <w:b/>
                <w:bCs/>
                <w:sz w:val="18"/>
                <w:szCs w:val="18"/>
              </w:rPr>
              <w:t>a</w:t>
            </w:r>
            <w:r w:rsidRPr="00087799">
              <w:rPr>
                <w:rFonts w:cs="Arial"/>
                <w:b/>
                <w:bCs/>
                <w:sz w:val="18"/>
                <w:szCs w:val="18"/>
              </w:rPr>
              <w:t>ccounting amounts. E.g. Gross Profit</w:t>
            </w:r>
          </w:p>
        </w:tc>
      </w:tr>
      <w:tr w:rsidR="00B3524A" w:rsidRPr="00D37E64" w14:paraId="504BAF1E" w14:textId="77777777" w:rsidTr="00B57AF5">
        <w:tc>
          <w:tcPr>
            <w:tcW w:w="2963" w:type="dxa"/>
          </w:tcPr>
          <w:p w14:paraId="00C8D5F9" w14:textId="31730067" w:rsidR="00B3524A" w:rsidRPr="00762E44" w:rsidRDefault="00B3524A" w:rsidP="00B3524A">
            <w:pPr>
              <w:rPr>
                <w:rFonts w:cs="Arial"/>
                <w:b/>
                <w:bCs/>
                <w:sz w:val="18"/>
                <w:szCs w:val="18"/>
              </w:rPr>
            </w:pPr>
            <w:r w:rsidRPr="00762E44">
              <w:rPr>
                <w:rFonts w:cs="Arial"/>
                <w:b/>
                <w:bCs/>
                <w:sz w:val="18"/>
                <w:szCs w:val="18"/>
              </w:rPr>
              <w:t>classifications</w:t>
            </w:r>
          </w:p>
        </w:tc>
        <w:tc>
          <w:tcPr>
            <w:tcW w:w="1555" w:type="dxa"/>
          </w:tcPr>
          <w:p w14:paraId="33C55F64" w14:textId="7C10B990" w:rsidR="00B3524A" w:rsidRPr="00762E44" w:rsidRDefault="00BA10BC" w:rsidP="00B3524A">
            <w:pPr>
              <w:rPr>
                <w:rFonts w:cs="Arial"/>
                <w:b/>
                <w:bCs/>
                <w:sz w:val="18"/>
                <w:szCs w:val="18"/>
              </w:rPr>
            </w:pPr>
            <w:proofErr w:type="gramStart"/>
            <w:r>
              <w:rPr>
                <w:rFonts w:cs="Arial"/>
                <w:b/>
                <w:bCs/>
                <w:sz w:val="18"/>
                <w:szCs w:val="18"/>
              </w:rPr>
              <w:t>Classification</w:t>
            </w:r>
            <w:r w:rsidR="00B3524A" w:rsidRPr="00762E44">
              <w:rPr>
                <w:rFonts w:cs="Arial"/>
                <w:b/>
                <w:bCs/>
                <w:sz w:val="18"/>
                <w:szCs w:val="18"/>
              </w:rPr>
              <w:t>[</w:t>
            </w:r>
            <w:proofErr w:type="gramEnd"/>
            <w:r w:rsidR="00B3524A" w:rsidRPr="00762E44">
              <w:rPr>
                <w:rFonts w:cs="Arial"/>
                <w:b/>
                <w:bCs/>
                <w:sz w:val="18"/>
                <w:szCs w:val="18"/>
              </w:rPr>
              <w:t>]</w:t>
            </w:r>
          </w:p>
        </w:tc>
        <w:tc>
          <w:tcPr>
            <w:tcW w:w="4832" w:type="dxa"/>
          </w:tcPr>
          <w:p w14:paraId="35E94011" w14:textId="77777777" w:rsidR="00B3524A" w:rsidRPr="00087799" w:rsidRDefault="00B3524A" w:rsidP="00B3524A">
            <w:pPr>
              <w:rPr>
                <w:rFonts w:cs="Arial"/>
                <w:b/>
                <w:bCs/>
                <w:sz w:val="18"/>
                <w:szCs w:val="18"/>
              </w:rPr>
            </w:pPr>
          </w:p>
        </w:tc>
      </w:tr>
    </w:tbl>
    <w:p w14:paraId="7EF6F239" w14:textId="62B77283" w:rsidR="00EC085B" w:rsidRDefault="00EC085B" w:rsidP="00EC085B"/>
    <w:p w14:paraId="2D7DBE83" w14:textId="40468C1A" w:rsidR="005003C5" w:rsidRPr="005305B2" w:rsidRDefault="00BA10BC" w:rsidP="005003C5">
      <w:pPr>
        <w:pStyle w:val="Heading3"/>
        <w:rPr>
          <w:b/>
          <w:bCs/>
        </w:rPr>
      </w:pPr>
      <w:r>
        <w:rPr>
          <w:rFonts w:cs="Arial"/>
          <w:b/>
          <w:bCs/>
          <w:sz w:val="18"/>
          <w:szCs w:val="18"/>
        </w:rPr>
        <w:t>C</w:t>
      </w:r>
      <w:r w:rsidR="005A60C3" w:rsidRPr="00762E44">
        <w:rPr>
          <w:rFonts w:cs="Arial"/>
          <w:b/>
          <w:bCs/>
          <w:sz w:val="18"/>
          <w:szCs w:val="18"/>
        </w:rPr>
        <w:t>lassification</w:t>
      </w:r>
      <w:r w:rsidR="005A60C3" w:rsidRPr="005305B2">
        <w:rPr>
          <w:b/>
          <w:bCs/>
        </w:rPr>
        <w:t xml:space="preserve"> </w:t>
      </w:r>
      <w:r w:rsidR="005003C5" w:rsidRPr="005305B2">
        <w:rPr>
          <w:b/>
          <w:bCs/>
        </w:rPr>
        <w:t>Object</w:t>
      </w:r>
    </w:p>
    <w:tbl>
      <w:tblPr>
        <w:tblStyle w:val="TableGrid"/>
        <w:tblW w:w="0" w:type="auto"/>
        <w:tblLook w:val="04A0" w:firstRow="1" w:lastRow="0" w:firstColumn="1" w:lastColumn="0" w:noHBand="0" w:noVBand="1"/>
      </w:tblPr>
      <w:tblGrid>
        <w:gridCol w:w="2963"/>
        <w:gridCol w:w="1555"/>
        <w:gridCol w:w="4832"/>
      </w:tblGrid>
      <w:tr w:rsidR="005003C5" w:rsidRPr="00EE178D" w14:paraId="0E900220" w14:textId="77777777" w:rsidTr="00BF6B93">
        <w:tc>
          <w:tcPr>
            <w:tcW w:w="2963" w:type="dxa"/>
          </w:tcPr>
          <w:p w14:paraId="4C027B49" w14:textId="77777777" w:rsidR="005003C5" w:rsidRPr="00EE178D" w:rsidRDefault="005003C5" w:rsidP="00BF6B93">
            <w:pPr>
              <w:rPr>
                <w:b/>
                <w:bCs/>
              </w:rPr>
            </w:pPr>
            <w:r w:rsidRPr="00EE178D">
              <w:rPr>
                <w:b/>
                <w:bCs/>
              </w:rPr>
              <w:t>Name</w:t>
            </w:r>
          </w:p>
        </w:tc>
        <w:tc>
          <w:tcPr>
            <w:tcW w:w="1555" w:type="dxa"/>
          </w:tcPr>
          <w:p w14:paraId="1640753E" w14:textId="77777777" w:rsidR="005003C5" w:rsidRPr="00EE178D" w:rsidRDefault="005003C5" w:rsidP="00BF6B93">
            <w:pPr>
              <w:rPr>
                <w:b/>
                <w:bCs/>
              </w:rPr>
            </w:pPr>
            <w:r w:rsidRPr="00EE178D">
              <w:rPr>
                <w:b/>
                <w:bCs/>
              </w:rPr>
              <w:t>Type</w:t>
            </w:r>
          </w:p>
        </w:tc>
        <w:tc>
          <w:tcPr>
            <w:tcW w:w="4832" w:type="dxa"/>
          </w:tcPr>
          <w:p w14:paraId="41DE7735" w14:textId="77777777" w:rsidR="005003C5" w:rsidRPr="00EE178D" w:rsidRDefault="005003C5" w:rsidP="00BF6B93">
            <w:pPr>
              <w:rPr>
                <w:b/>
                <w:bCs/>
              </w:rPr>
            </w:pPr>
            <w:r w:rsidRPr="00EE178D">
              <w:rPr>
                <w:b/>
                <w:bCs/>
              </w:rPr>
              <w:t>Remarks</w:t>
            </w:r>
          </w:p>
        </w:tc>
      </w:tr>
      <w:tr w:rsidR="00EC085B" w:rsidRPr="00D37E64" w14:paraId="16DF4650" w14:textId="77777777" w:rsidTr="00BF6B93">
        <w:tc>
          <w:tcPr>
            <w:tcW w:w="2963" w:type="dxa"/>
          </w:tcPr>
          <w:p w14:paraId="5C4F5F2E" w14:textId="12BE6BE5" w:rsidR="00EC085B" w:rsidRPr="005305B2" w:rsidRDefault="00EC085B" w:rsidP="00EC085B">
            <w:pPr>
              <w:rPr>
                <w:rFonts w:cs="Arial"/>
                <w:sz w:val="18"/>
                <w:szCs w:val="18"/>
              </w:rPr>
            </w:pPr>
            <w:r>
              <w:rPr>
                <w:rFonts w:cs="Arial"/>
                <w:sz w:val="18"/>
                <w:szCs w:val="18"/>
              </w:rPr>
              <w:t>type</w:t>
            </w:r>
          </w:p>
        </w:tc>
        <w:tc>
          <w:tcPr>
            <w:tcW w:w="1555" w:type="dxa"/>
          </w:tcPr>
          <w:p w14:paraId="6C035867" w14:textId="051BF8B5" w:rsidR="00EC085B" w:rsidRPr="005305B2" w:rsidRDefault="00EC085B" w:rsidP="00EC085B">
            <w:pPr>
              <w:rPr>
                <w:rFonts w:cs="Arial"/>
                <w:sz w:val="18"/>
                <w:szCs w:val="18"/>
              </w:rPr>
            </w:pPr>
            <w:r>
              <w:rPr>
                <w:rFonts w:cs="Arial"/>
                <w:sz w:val="18"/>
                <w:szCs w:val="18"/>
              </w:rPr>
              <w:t>String</w:t>
            </w:r>
          </w:p>
        </w:tc>
        <w:tc>
          <w:tcPr>
            <w:tcW w:w="4832" w:type="dxa"/>
          </w:tcPr>
          <w:p w14:paraId="1D0ABF71" w14:textId="15E6486B" w:rsidR="00B3524A" w:rsidRDefault="00B3524A" w:rsidP="00B3524A">
            <w:pPr>
              <w:rPr>
                <w:rFonts w:cs="Arial"/>
                <w:sz w:val="18"/>
                <w:szCs w:val="18"/>
              </w:rPr>
            </w:pPr>
            <w:r>
              <w:rPr>
                <w:rFonts w:cs="Arial"/>
                <w:sz w:val="18"/>
                <w:szCs w:val="18"/>
              </w:rPr>
              <w:t xml:space="preserve">Classification </w:t>
            </w:r>
            <w:r w:rsidRPr="005A2365">
              <w:rPr>
                <w:rFonts w:cs="Arial"/>
                <w:sz w:val="18"/>
                <w:szCs w:val="18"/>
              </w:rPr>
              <w:t>Type</w:t>
            </w:r>
          </w:p>
          <w:p w14:paraId="57634873" w14:textId="405F1111" w:rsidR="00EC085B" w:rsidRPr="005A2365" w:rsidRDefault="00B3524A" w:rsidP="00B3524A">
            <w:pPr>
              <w:rPr>
                <w:rFonts w:cs="Arial"/>
                <w:sz w:val="18"/>
                <w:szCs w:val="18"/>
              </w:rPr>
            </w:pPr>
            <w:r w:rsidRPr="007222DB">
              <w:rPr>
                <w:noProof/>
                <w:sz w:val="14"/>
                <w:szCs w:val="14"/>
              </w:rPr>
              <w:t xml:space="preserve">*Described in Types </w:t>
            </w:r>
            <w:r>
              <w:rPr>
                <w:noProof/>
                <w:sz w:val="14"/>
                <w:szCs w:val="14"/>
              </w:rPr>
              <w:t>a</w:t>
            </w:r>
            <w:r w:rsidRPr="007222DB">
              <w:rPr>
                <w:noProof/>
                <w:sz w:val="14"/>
                <w:szCs w:val="14"/>
              </w:rPr>
              <w:t>nd Codes document</w:t>
            </w:r>
            <w:r>
              <w:rPr>
                <w:noProof/>
                <w:sz w:val="14"/>
                <w:szCs w:val="14"/>
              </w:rPr>
              <w:t xml:space="preserve">  </w:t>
            </w:r>
          </w:p>
        </w:tc>
      </w:tr>
      <w:tr w:rsidR="00EC085B" w:rsidRPr="00D37E64" w14:paraId="7201C57E" w14:textId="77777777" w:rsidTr="00BF6B93">
        <w:tc>
          <w:tcPr>
            <w:tcW w:w="2963" w:type="dxa"/>
            <w:vAlign w:val="bottom"/>
          </w:tcPr>
          <w:p w14:paraId="0E991912" w14:textId="24E7A1D3" w:rsidR="00EC085B" w:rsidRPr="005305B2" w:rsidRDefault="00B3524A" w:rsidP="00EC085B">
            <w:pPr>
              <w:rPr>
                <w:rFonts w:cs="Arial"/>
                <w:sz w:val="18"/>
                <w:szCs w:val="18"/>
              </w:rPr>
            </w:pPr>
            <w:r>
              <w:rPr>
                <w:rFonts w:cs="Arial"/>
                <w:sz w:val="18"/>
                <w:szCs w:val="18"/>
              </w:rPr>
              <w:t>t</w:t>
            </w:r>
            <w:r w:rsidR="00EC085B">
              <w:rPr>
                <w:rFonts w:cs="Arial"/>
                <w:sz w:val="18"/>
                <w:szCs w:val="18"/>
              </w:rPr>
              <w:t>otal</w:t>
            </w:r>
          </w:p>
        </w:tc>
        <w:tc>
          <w:tcPr>
            <w:tcW w:w="1555" w:type="dxa"/>
            <w:vAlign w:val="bottom"/>
          </w:tcPr>
          <w:p w14:paraId="22638F3F" w14:textId="1D0C90C1" w:rsidR="00EC085B" w:rsidRPr="005305B2" w:rsidRDefault="00EC085B" w:rsidP="00EC085B">
            <w:pPr>
              <w:rPr>
                <w:rFonts w:cs="Arial"/>
                <w:sz w:val="18"/>
                <w:szCs w:val="18"/>
              </w:rPr>
            </w:pPr>
            <w:r>
              <w:rPr>
                <w:rFonts w:cs="Arial"/>
                <w:sz w:val="18"/>
                <w:szCs w:val="18"/>
              </w:rPr>
              <w:t>Decimal</w:t>
            </w:r>
          </w:p>
        </w:tc>
        <w:tc>
          <w:tcPr>
            <w:tcW w:w="4832" w:type="dxa"/>
          </w:tcPr>
          <w:p w14:paraId="607B3735" w14:textId="4924C7C4" w:rsidR="00EC085B" w:rsidRPr="005A2365" w:rsidRDefault="00EC085B" w:rsidP="00EC085B">
            <w:pPr>
              <w:rPr>
                <w:rFonts w:cs="Arial"/>
                <w:sz w:val="18"/>
                <w:szCs w:val="18"/>
              </w:rPr>
            </w:pPr>
            <w:r>
              <w:rPr>
                <w:rFonts w:cs="Arial"/>
                <w:sz w:val="18"/>
                <w:szCs w:val="18"/>
              </w:rPr>
              <w:t>Total of all accounts in classification</w:t>
            </w:r>
          </w:p>
        </w:tc>
      </w:tr>
      <w:tr w:rsidR="00B3524A" w:rsidRPr="00D37E64" w14:paraId="1D5ED59A" w14:textId="77777777" w:rsidTr="00B41BEA">
        <w:tc>
          <w:tcPr>
            <w:tcW w:w="2963" w:type="dxa"/>
          </w:tcPr>
          <w:p w14:paraId="714AD9D8" w14:textId="1A980B66" w:rsidR="00B3524A" w:rsidRDefault="00B3524A" w:rsidP="00B3524A">
            <w:pPr>
              <w:rPr>
                <w:rFonts w:cs="Arial"/>
                <w:sz w:val="18"/>
                <w:szCs w:val="18"/>
              </w:rPr>
            </w:pPr>
            <w:r w:rsidRPr="00762E44">
              <w:rPr>
                <w:rFonts w:cs="Arial"/>
                <w:b/>
                <w:bCs/>
                <w:sz w:val="18"/>
                <w:szCs w:val="18"/>
              </w:rPr>
              <w:t>accounts</w:t>
            </w:r>
          </w:p>
        </w:tc>
        <w:tc>
          <w:tcPr>
            <w:tcW w:w="1555" w:type="dxa"/>
          </w:tcPr>
          <w:p w14:paraId="5F9426C8" w14:textId="5CF7B06A" w:rsidR="00B3524A" w:rsidRDefault="00BA10BC" w:rsidP="00B3524A">
            <w:pPr>
              <w:rPr>
                <w:rFonts w:cs="Arial"/>
                <w:sz w:val="18"/>
                <w:szCs w:val="18"/>
              </w:rPr>
            </w:pPr>
            <w:proofErr w:type="gramStart"/>
            <w:r>
              <w:rPr>
                <w:rFonts w:cs="Arial"/>
                <w:b/>
                <w:bCs/>
                <w:sz w:val="18"/>
                <w:szCs w:val="18"/>
              </w:rPr>
              <w:t>Account</w:t>
            </w:r>
            <w:r w:rsidR="00B3524A" w:rsidRPr="00762E44">
              <w:rPr>
                <w:rFonts w:cs="Arial"/>
                <w:b/>
                <w:bCs/>
                <w:sz w:val="18"/>
                <w:szCs w:val="18"/>
              </w:rPr>
              <w:t>[</w:t>
            </w:r>
            <w:proofErr w:type="gramEnd"/>
            <w:r w:rsidR="00B3524A" w:rsidRPr="00762E44">
              <w:rPr>
                <w:rFonts w:cs="Arial"/>
                <w:b/>
                <w:bCs/>
                <w:sz w:val="18"/>
                <w:szCs w:val="18"/>
              </w:rPr>
              <w:t>]</w:t>
            </w:r>
          </w:p>
        </w:tc>
        <w:tc>
          <w:tcPr>
            <w:tcW w:w="4832" w:type="dxa"/>
          </w:tcPr>
          <w:p w14:paraId="51A0B579" w14:textId="77777777" w:rsidR="00B3524A" w:rsidRDefault="00B3524A" w:rsidP="00B3524A">
            <w:pPr>
              <w:rPr>
                <w:rFonts w:cs="Arial"/>
                <w:sz w:val="18"/>
                <w:szCs w:val="18"/>
              </w:rPr>
            </w:pPr>
          </w:p>
        </w:tc>
      </w:tr>
    </w:tbl>
    <w:p w14:paraId="2B4B20B1" w14:textId="77777777" w:rsidR="00B3524A" w:rsidRPr="0062564A" w:rsidRDefault="00B3524A" w:rsidP="0062564A"/>
    <w:p w14:paraId="2CFE1CDF" w14:textId="6EA5C169" w:rsidR="0062564A" w:rsidRPr="005305B2" w:rsidRDefault="00BA10BC" w:rsidP="0062564A">
      <w:pPr>
        <w:pStyle w:val="Heading3"/>
        <w:rPr>
          <w:b/>
          <w:bCs/>
        </w:rPr>
      </w:pPr>
      <w:r>
        <w:rPr>
          <w:rFonts w:cs="Arial"/>
          <w:b/>
          <w:bCs/>
          <w:sz w:val="18"/>
          <w:szCs w:val="18"/>
        </w:rPr>
        <w:t>F</w:t>
      </w:r>
      <w:r w:rsidR="007F654F">
        <w:rPr>
          <w:rFonts w:cs="Arial"/>
          <w:b/>
          <w:bCs/>
          <w:sz w:val="18"/>
          <w:szCs w:val="18"/>
        </w:rPr>
        <w:t>inancialAccounting</w:t>
      </w:r>
      <w:r w:rsidR="0062564A" w:rsidRPr="005305B2">
        <w:rPr>
          <w:b/>
          <w:bCs/>
        </w:rPr>
        <w:t xml:space="preserve"> Object</w:t>
      </w:r>
    </w:p>
    <w:tbl>
      <w:tblPr>
        <w:tblStyle w:val="TableGrid"/>
        <w:tblW w:w="0" w:type="auto"/>
        <w:tblLook w:val="04A0" w:firstRow="1" w:lastRow="0" w:firstColumn="1" w:lastColumn="0" w:noHBand="0" w:noVBand="1"/>
      </w:tblPr>
      <w:tblGrid>
        <w:gridCol w:w="2963"/>
        <w:gridCol w:w="1555"/>
        <w:gridCol w:w="4832"/>
      </w:tblGrid>
      <w:tr w:rsidR="0062564A" w:rsidRPr="00EE178D" w14:paraId="45CF9670" w14:textId="77777777" w:rsidTr="00BF6B93">
        <w:tc>
          <w:tcPr>
            <w:tcW w:w="2963" w:type="dxa"/>
          </w:tcPr>
          <w:p w14:paraId="2BA64FCF" w14:textId="77777777" w:rsidR="0062564A" w:rsidRPr="00EE178D" w:rsidRDefault="0062564A" w:rsidP="00BF6B93">
            <w:pPr>
              <w:rPr>
                <w:b/>
                <w:bCs/>
              </w:rPr>
            </w:pPr>
            <w:r w:rsidRPr="00EE178D">
              <w:rPr>
                <w:b/>
                <w:bCs/>
              </w:rPr>
              <w:t>Name</w:t>
            </w:r>
          </w:p>
        </w:tc>
        <w:tc>
          <w:tcPr>
            <w:tcW w:w="1555" w:type="dxa"/>
          </w:tcPr>
          <w:p w14:paraId="265085E7" w14:textId="77777777" w:rsidR="0062564A" w:rsidRPr="00EE178D" w:rsidRDefault="0062564A" w:rsidP="00BF6B93">
            <w:pPr>
              <w:rPr>
                <w:b/>
                <w:bCs/>
              </w:rPr>
            </w:pPr>
            <w:r w:rsidRPr="00EE178D">
              <w:rPr>
                <w:b/>
                <w:bCs/>
              </w:rPr>
              <w:t>Type</w:t>
            </w:r>
          </w:p>
        </w:tc>
        <w:tc>
          <w:tcPr>
            <w:tcW w:w="4832" w:type="dxa"/>
          </w:tcPr>
          <w:p w14:paraId="7A2DB041" w14:textId="77777777" w:rsidR="0062564A" w:rsidRPr="00EE178D" w:rsidRDefault="0062564A" w:rsidP="00BF6B93">
            <w:pPr>
              <w:rPr>
                <w:b/>
                <w:bCs/>
              </w:rPr>
            </w:pPr>
            <w:r w:rsidRPr="00EE178D">
              <w:rPr>
                <w:b/>
                <w:bCs/>
              </w:rPr>
              <w:t>Remarks</w:t>
            </w:r>
          </w:p>
        </w:tc>
      </w:tr>
      <w:tr w:rsidR="0062564A" w:rsidRPr="00D37E64" w14:paraId="57B62267" w14:textId="77777777" w:rsidTr="00BF6B93">
        <w:tc>
          <w:tcPr>
            <w:tcW w:w="2963" w:type="dxa"/>
          </w:tcPr>
          <w:p w14:paraId="47CB2506" w14:textId="50C50D80" w:rsidR="0062564A" w:rsidRPr="005305B2" w:rsidRDefault="0062564A" w:rsidP="00BF6B93">
            <w:pPr>
              <w:rPr>
                <w:rFonts w:cs="Arial"/>
                <w:sz w:val="18"/>
                <w:szCs w:val="18"/>
              </w:rPr>
            </w:pPr>
            <w:r>
              <w:rPr>
                <w:rFonts w:cs="Arial"/>
                <w:sz w:val="18"/>
                <w:szCs w:val="18"/>
              </w:rPr>
              <w:t>type</w:t>
            </w:r>
          </w:p>
        </w:tc>
        <w:tc>
          <w:tcPr>
            <w:tcW w:w="1555" w:type="dxa"/>
          </w:tcPr>
          <w:p w14:paraId="575824F4" w14:textId="76C49CCC" w:rsidR="0062564A" w:rsidRPr="005305B2" w:rsidRDefault="0062564A" w:rsidP="00BF6B93">
            <w:pPr>
              <w:rPr>
                <w:rFonts w:cs="Arial"/>
                <w:sz w:val="18"/>
                <w:szCs w:val="18"/>
              </w:rPr>
            </w:pPr>
            <w:r>
              <w:rPr>
                <w:rFonts w:cs="Arial"/>
                <w:sz w:val="18"/>
                <w:szCs w:val="18"/>
              </w:rPr>
              <w:t>String</w:t>
            </w:r>
          </w:p>
        </w:tc>
        <w:tc>
          <w:tcPr>
            <w:tcW w:w="4832" w:type="dxa"/>
          </w:tcPr>
          <w:p w14:paraId="6A158E4E" w14:textId="28ABFA74" w:rsidR="00B3524A" w:rsidRDefault="00B3524A" w:rsidP="00B3524A">
            <w:pPr>
              <w:rPr>
                <w:rFonts w:cs="Arial"/>
                <w:sz w:val="18"/>
                <w:szCs w:val="18"/>
              </w:rPr>
            </w:pPr>
            <w:r>
              <w:rPr>
                <w:rFonts w:cs="Arial"/>
                <w:sz w:val="18"/>
                <w:szCs w:val="18"/>
              </w:rPr>
              <w:t xml:space="preserve">Financial Accounting </w:t>
            </w:r>
            <w:r w:rsidRPr="005A2365">
              <w:rPr>
                <w:rFonts w:cs="Arial"/>
                <w:sz w:val="18"/>
                <w:szCs w:val="18"/>
              </w:rPr>
              <w:t>Type</w:t>
            </w:r>
          </w:p>
          <w:p w14:paraId="6B8E934F" w14:textId="58014869" w:rsidR="0062564A" w:rsidRPr="005A2365" w:rsidRDefault="00B3524A" w:rsidP="00B3524A">
            <w:pPr>
              <w:rPr>
                <w:rFonts w:cs="Arial"/>
                <w:sz w:val="18"/>
                <w:szCs w:val="18"/>
              </w:rPr>
            </w:pPr>
            <w:r w:rsidRPr="007222DB">
              <w:rPr>
                <w:noProof/>
                <w:sz w:val="14"/>
                <w:szCs w:val="14"/>
              </w:rPr>
              <w:t xml:space="preserve">*Described in Types </w:t>
            </w:r>
            <w:r>
              <w:rPr>
                <w:noProof/>
                <w:sz w:val="14"/>
                <w:szCs w:val="14"/>
              </w:rPr>
              <w:t>a</w:t>
            </w:r>
            <w:r w:rsidRPr="007222DB">
              <w:rPr>
                <w:noProof/>
                <w:sz w:val="14"/>
                <w:szCs w:val="14"/>
              </w:rPr>
              <w:t>nd Codes document</w:t>
            </w:r>
            <w:r>
              <w:rPr>
                <w:noProof/>
                <w:sz w:val="14"/>
                <w:szCs w:val="14"/>
              </w:rPr>
              <w:t xml:space="preserve">  </w:t>
            </w:r>
          </w:p>
        </w:tc>
      </w:tr>
      <w:tr w:rsidR="0062564A" w:rsidRPr="00D37E64" w14:paraId="66D01454" w14:textId="77777777" w:rsidTr="00BF6B93">
        <w:tc>
          <w:tcPr>
            <w:tcW w:w="2963" w:type="dxa"/>
          </w:tcPr>
          <w:p w14:paraId="0152A80E" w14:textId="2C7423F0" w:rsidR="0062564A" w:rsidRPr="005305B2" w:rsidRDefault="0062564A" w:rsidP="00BF6B93">
            <w:pPr>
              <w:rPr>
                <w:rFonts w:cs="Arial"/>
                <w:sz w:val="18"/>
                <w:szCs w:val="18"/>
              </w:rPr>
            </w:pPr>
            <w:r>
              <w:rPr>
                <w:rFonts w:cs="Arial"/>
                <w:sz w:val="18"/>
                <w:szCs w:val="18"/>
              </w:rPr>
              <w:t>amount</w:t>
            </w:r>
          </w:p>
        </w:tc>
        <w:tc>
          <w:tcPr>
            <w:tcW w:w="1555" w:type="dxa"/>
          </w:tcPr>
          <w:p w14:paraId="5B05E45F" w14:textId="10871B9D" w:rsidR="0062564A" w:rsidRPr="005305B2" w:rsidRDefault="0062564A" w:rsidP="00BF6B93">
            <w:pPr>
              <w:rPr>
                <w:rFonts w:cs="Arial"/>
                <w:sz w:val="18"/>
                <w:szCs w:val="18"/>
              </w:rPr>
            </w:pPr>
            <w:r>
              <w:rPr>
                <w:rFonts w:cs="Arial"/>
                <w:sz w:val="18"/>
                <w:szCs w:val="18"/>
              </w:rPr>
              <w:t>Decimal</w:t>
            </w:r>
          </w:p>
        </w:tc>
        <w:tc>
          <w:tcPr>
            <w:tcW w:w="4832" w:type="dxa"/>
          </w:tcPr>
          <w:p w14:paraId="0C16EEB4" w14:textId="297614AE" w:rsidR="0062564A" w:rsidRPr="005A2365" w:rsidRDefault="0062564A" w:rsidP="00BF6B93">
            <w:pPr>
              <w:rPr>
                <w:rFonts w:cs="Arial"/>
                <w:sz w:val="18"/>
                <w:szCs w:val="18"/>
              </w:rPr>
            </w:pPr>
            <w:r>
              <w:rPr>
                <w:rFonts w:cs="Arial"/>
                <w:sz w:val="18"/>
                <w:szCs w:val="18"/>
              </w:rPr>
              <w:t>Calculation amount</w:t>
            </w:r>
          </w:p>
        </w:tc>
      </w:tr>
      <w:tr w:rsidR="0062564A" w:rsidRPr="00D37E64" w14:paraId="6324E25B" w14:textId="77777777" w:rsidTr="00BF6B93">
        <w:tc>
          <w:tcPr>
            <w:tcW w:w="2963" w:type="dxa"/>
            <w:vAlign w:val="bottom"/>
          </w:tcPr>
          <w:p w14:paraId="57A8C969" w14:textId="3ADC5796" w:rsidR="0062564A" w:rsidRPr="005305B2" w:rsidRDefault="004F41AF" w:rsidP="00BF6B93">
            <w:pPr>
              <w:rPr>
                <w:rFonts w:cs="Arial"/>
                <w:sz w:val="18"/>
                <w:szCs w:val="18"/>
              </w:rPr>
            </w:pPr>
            <w:r>
              <w:rPr>
                <w:rFonts w:cs="Arial"/>
                <w:sz w:val="18"/>
                <w:szCs w:val="18"/>
              </w:rPr>
              <w:t>D</w:t>
            </w:r>
            <w:r w:rsidR="0062564A">
              <w:rPr>
                <w:rFonts w:cs="Arial"/>
                <w:sz w:val="18"/>
                <w:szCs w:val="18"/>
              </w:rPr>
              <w:t>escription</w:t>
            </w:r>
          </w:p>
        </w:tc>
        <w:tc>
          <w:tcPr>
            <w:tcW w:w="1555" w:type="dxa"/>
            <w:vAlign w:val="bottom"/>
          </w:tcPr>
          <w:p w14:paraId="01439465" w14:textId="7E727BE4" w:rsidR="0062564A" w:rsidRPr="005305B2" w:rsidRDefault="0062564A" w:rsidP="00BF6B93">
            <w:pPr>
              <w:rPr>
                <w:rFonts w:cs="Arial"/>
                <w:sz w:val="18"/>
                <w:szCs w:val="18"/>
              </w:rPr>
            </w:pPr>
            <w:r>
              <w:rPr>
                <w:rFonts w:cs="Arial"/>
                <w:sz w:val="18"/>
                <w:szCs w:val="18"/>
              </w:rPr>
              <w:t>String</w:t>
            </w:r>
          </w:p>
        </w:tc>
        <w:tc>
          <w:tcPr>
            <w:tcW w:w="4832" w:type="dxa"/>
          </w:tcPr>
          <w:p w14:paraId="18A0929A" w14:textId="56BEB858" w:rsidR="0062564A" w:rsidRPr="005A2365" w:rsidRDefault="0062564A" w:rsidP="00BF6B93">
            <w:pPr>
              <w:rPr>
                <w:rFonts w:cs="Arial"/>
                <w:sz w:val="18"/>
                <w:szCs w:val="18"/>
              </w:rPr>
            </w:pPr>
          </w:p>
        </w:tc>
      </w:tr>
    </w:tbl>
    <w:p w14:paraId="190C9C2F" w14:textId="53BCBA4F" w:rsidR="0062564A" w:rsidRDefault="0062564A" w:rsidP="0062564A">
      <w:pPr>
        <w:rPr>
          <w:lang w:bidi="ar-SA"/>
        </w:rPr>
      </w:pPr>
    </w:p>
    <w:p w14:paraId="065F6E5F" w14:textId="4FB316A5" w:rsidR="00684E32" w:rsidRDefault="00684E32" w:rsidP="0062564A">
      <w:pPr>
        <w:rPr>
          <w:lang w:bidi="ar-SA"/>
        </w:rPr>
      </w:pPr>
    </w:p>
    <w:p w14:paraId="2478A171" w14:textId="42D63C4D" w:rsidR="00954EBC" w:rsidRDefault="00954EBC" w:rsidP="0062564A">
      <w:pPr>
        <w:rPr>
          <w:lang w:bidi="ar-SA"/>
        </w:rPr>
      </w:pPr>
    </w:p>
    <w:p w14:paraId="3E641830" w14:textId="6626099F" w:rsidR="005003C5" w:rsidRPr="005305B2" w:rsidRDefault="00BA10BC" w:rsidP="005003C5">
      <w:pPr>
        <w:pStyle w:val="Heading3"/>
        <w:rPr>
          <w:b/>
          <w:bCs/>
        </w:rPr>
      </w:pPr>
      <w:r>
        <w:rPr>
          <w:rFonts w:cs="Arial"/>
          <w:b/>
          <w:bCs/>
          <w:sz w:val="18"/>
          <w:szCs w:val="18"/>
        </w:rPr>
        <w:lastRenderedPageBreak/>
        <w:t>A</w:t>
      </w:r>
      <w:r w:rsidR="00EC085B">
        <w:rPr>
          <w:rFonts w:cs="Arial"/>
          <w:b/>
          <w:bCs/>
          <w:sz w:val="18"/>
          <w:szCs w:val="18"/>
        </w:rPr>
        <w:t>ccount</w:t>
      </w:r>
      <w:r w:rsidR="005003C5" w:rsidRPr="005305B2">
        <w:rPr>
          <w:b/>
          <w:bCs/>
        </w:rPr>
        <w:t xml:space="preserve"> Object</w:t>
      </w:r>
    </w:p>
    <w:tbl>
      <w:tblPr>
        <w:tblStyle w:val="TableGrid"/>
        <w:tblW w:w="0" w:type="auto"/>
        <w:tblLook w:val="04A0" w:firstRow="1" w:lastRow="0" w:firstColumn="1" w:lastColumn="0" w:noHBand="0" w:noVBand="1"/>
      </w:tblPr>
      <w:tblGrid>
        <w:gridCol w:w="2963"/>
        <w:gridCol w:w="1555"/>
        <w:gridCol w:w="4832"/>
      </w:tblGrid>
      <w:tr w:rsidR="005003C5" w:rsidRPr="00EE178D" w14:paraId="631E9435" w14:textId="77777777" w:rsidTr="00BF6B93">
        <w:tc>
          <w:tcPr>
            <w:tcW w:w="2963" w:type="dxa"/>
          </w:tcPr>
          <w:p w14:paraId="2100C946" w14:textId="77777777" w:rsidR="005003C5" w:rsidRPr="00EE178D" w:rsidRDefault="005003C5" w:rsidP="00BF6B93">
            <w:pPr>
              <w:rPr>
                <w:b/>
                <w:bCs/>
              </w:rPr>
            </w:pPr>
            <w:r w:rsidRPr="00EE178D">
              <w:rPr>
                <w:b/>
                <w:bCs/>
              </w:rPr>
              <w:t>Name</w:t>
            </w:r>
          </w:p>
        </w:tc>
        <w:tc>
          <w:tcPr>
            <w:tcW w:w="1555" w:type="dxa"/>
          </w:tcPr>
          <w:p w14:paraId="3636421F" w14:textId="77777777" w:rsidR="005003C5" w:rsidRPr="00EE178D" w:rsidRDefault="005003C5" w:rsidP="00BF6B93">
            <w:pPr>
              <w:rPr>
                <w:b/>
                <w:bCs/>
              </w:rPr>
            </w:pPr>
            <w:r w:rsidRPr="00EE178D">
              <w:rPr>
                <w:b/>
                <w:bCs/>
              </w:rPr>
              <w:t>Type</w:t>
            </w:r>
          </w:p>
        </w:tc>
        <w:tc>
          <w:tcPr>
            <w:tcW w:w="4832" w:type="dxa"/>
          </w:tcPr>
          <w:p w14:paraId="5A9361DF" w14:textId="77777777" w:rsidR="005003C5" w:rsidRPr="00EE178D" w:rsidRDefault="005003C5" w:rsidP="00BF6B93">
            <w:pPr>
              <w:rPr>
                <w:b/>
                <w:bCs/>
              </w:rPr>
            </w:pPr>
            <w:r w:rsidRPr="00EE178D">
              <w:rPr>
                <w:b/>
                <w:bCs/>
              </w:rPr>
              <w:t>Remarks</w:t>
            </w:r>
          </w:p>
        </w:tc>
      </w:tr>
      <w:tr w:rsidR="00EC085B" w:rsidRPr="00D37E64" w14:paraId="1BF0274D" w14:textId="77777777" w:rsidTr="00BF6B93">
        <w:tc>
          <w:tcPr>
            <w:tcW w:w="2963" w:type="dxa"/>
          </w:tcPr>
          <w:p w14:paraId="6E004BE7" w14:textId="4F7D654F" w:rsidR="00EC085B" w:rsidRPr="005305B2" w:rsidRDefault="0012456C" w:rsidP="00EC085B">
            <w:pPr>
              <w:rPr>
                <w:rFonts w:cs="Arial"/>
                <w:sz w:val="18"/>
                <w:szCs w:val="18"/>
              </w:rPr>
            </w:pPr>
            <w:r>
              <w:rPr>
                <w:rFonts w:cs="Arial"/>
                <w:sz w:val="18"/>
                <w:szCs w:val="18"/>
              </w:rPr>
              <w:t>T</w:t>
            </w:r>
            <w:r w:rsidR="00EC085B">
              <w:rPr>
                <w:rFonts w:cs="Arial"/>
                <w:sz w:val="18"/>
                <w:szCs w:val="18"/>
              </w:rPr>
              <w:t>ype</w:t>
            </w:r>
          </w:p>
        </w:tc>
        <w:tc>
          <w:tcPr>
            <w:tcW w:w="1555" w:type="dxa"/>
          </w:tcPr>
          <w:p w14:paraId="1C6CD362" w14:textId="02B19C68" w:rsidR="00EC085B" w:rsidRPr="005305B2" w:rsidRDefault="00EC085B" w:rsidP="00EC085B">
            <w:pPr>
              <w:rPr>
                <w:rFonts w:cs="Arial"/>
                <w:sz w:val="18"/>
                <w:szCs w:val="18"/>
              </w:rPr>
            </w:pPr>
            <w:r>
              <w:rPr>
                <w:rFonts w:cs="Arial"/>
                <w:sz w:val="18"/>
                <w:szCs w:val="18"/>
              </w:rPr>
              <w:t>String</w:t>
            </w:r>
          </w:p>
        </w:tc>
        <w:tc>
          <w:tcPr>
            <w:tcW w:w="4832" w:type="dxa"/>
          </w:tcPr>
          <w:p w14:paraId="0ED2AA44" w14:textId="36A5C360" w:rsidR="0012456C" w:rsidRDefault="0012456C" w:rsidP="0012456C">
            <w:pPr>
              <w:rPr>
                <w:rFonts w:cs="Arial"/>
                <w:sz w:val="18"/>
                <w:szCs w:val="18"/>
              </w:rPr>
            </w:pPr>
            <w:r>
              <w:rPr>
                <w:rFonts w:cs="Arial"/>
                <w:sz w:val="18"/>
                <w:szCs w:val="18"/>
              </w:rPr>
              <w:t xml:space="preserve">Account </w:t>
            </w:r>
            <w:r w:rsidRPr="005A2365">
              <w:rPr>
                <w:rFonts w:cs="Arial"/>
                <w:sz w:val="18"/>
                <w:szCs w:val="18"/>
              </w:rPr>
              <w:t>Type</w:t>
            </w:r>
          </w:p>
          <w:p w14:paraId="15F610D3" w14:textId="42DABA2F" w:rsidR="00EC085B" w:rsidRPr="005A2365" w:rsidRDefault="0012456C" w:rsidP="0012456C">
            <w:pPr>
              <w:rPr>
                <w:rFonts w:cs="Arial"/>
                <w:sz w:val="18"/>
                <w:szCs w:val="18"/>
              </w:rPr>
            </w:pPr>
            <w:r w:rsidRPr="007222DB">
              <w:rPr>
                <w:noProof/>
                <w:sz w:val="14"/>
                <w:szCs w:val="14"/>
              </w:rPr>
              <w:t xml:space="preserve">*Described in Types </w:t>
            </w:r>
            <w:r>
              <w:rPr>
                <w:noProof/>
                <w:sz w:val="14"/>
                <w:szCs w:val="14"/>
              </w:rPr>
              <w:t>a</w:t>
            </w:r>
            <w:r w:rsidRPr="007222DB">
              <w:rPr>
                <w:noProof/>
                <w:sz w:val="14"/>
                <w:szCs w:val="14"/>
              </w:rPr>
              <w:t>nd Codes document</w:t>
            </w:r>
            <w:r>
              <w:rPr>
                <w:noProof/>
                <w:sz w:val="14"/>
                <w:szCs w:val="14"/>
              </w:rPr>
              <w:t xml:space="preserve">  </w:t>
            </w:r>
          </w:p>
        </w:tc>
      </w:tr>
      <w:tr w:rsidR="00EC085B" w:rsidRPr="00D37E64" w14:paraId="43157F1A" w14:textId="77777777" w:rsidTr="00BF6B93">
        <w:tc>
          <w:tcPr>
            <w:tcW w:w="2963" w:type="dxa"/>
            <w:vAlign w:val="bottom"/>
          </w:tcPr>
          <w:p w14:paraId="672074BC" w14:textId="49CCCB66" w:rsidR="00EC085B" w:rsidRPr="005305B2" w:rsidRDefault="00EC085B" w:rsidP="00EC085B">
            <w:pPr>
              <w:rPr>
                <w:rFonts w:cs="Arial"/>
                <w:sz w:val="18"/>
                <w:szCs w:val="18"/>
              </w:rPr>
            </w:pPr>
            <w:r>
              <w:rPr>
                <w:rFonts w:cs="Arial"/>
                <w:sz w:val="18"/>
                <w:szCs w:val="18"/>
              </w:rPr>
              <w:t>total</w:t>
            </w:r>
          </w:p>
        </w:tc>
        <w:tc>
          <w:tcPr>
            <w:tcW w:w="1555" w:type="dxa"/>
            <w:vAlign w:val="bottom"/>
          </w:tcPr>
          <w:p w14:paraId="632B403D" w14:textId="50A3EB2F" w:rsidR="00EC085B" w:rsidRPr="005305B2" w:rsidRDefault="00EC085B" w:rsidP="00EC085B">
            <w:pPr>
              <w:rPr>
                <w:rFonts w:cs="Arial"/>
                <w:sz w:val="18"/>
                <w:szCs w:val="18"/>
              </w:rPr>
            </w:pPr>
            <w:r>
              <w:rPr>
                <w:rFonts w:cs="Arial"/>
                <w:sz w:val="18"/>
                <w:szCs w:val="18"/>
              </w:rPr>
              <w:t>Decimal</w:t>
            </w:r>
          </w:p>
        </w:tc>
        <w:tc>
          <w:tcPr>
            <w:tcW w:w="4832" w:type="dxa"/>
          </w:tcPr>
          <w:p w14:paraId="0D4C4C3D" w14:textId="049B478E" w:rsidR="00EC085B" w:rsidRPr="005A2365" w:rsidRDefault="00EC085B" w:rsidP="00EC085B">
            <w:pPr>
              <w:rPr>
                <w:rFonts w:cs="Arial"/>
                <w:sz w:val="18"/>
                <w:szCs w:val="18"/>
              </w:rPr>
            </w:pPr>
            <w:r>
              <w:rPr>
                <w:rFonts w:cs="Arial"/>
                <w:sz w:val="18"/>
                <w:szCs w:val="18"/>
              </w:rPr>
              <w:t>Total of all sub accounts in account</w:t>
            </w:r>
          </w:p>
        </w:tc>
      </w:tr>
      <w:tr w:rsidR="0012456C" w:rsidRPr="00D37E64" w14:paraId="1294FE22" w14:textId="77777777" w:rsidTr="00B07869">
        <w:tc>
          <w:tcPr>
            <w:tcW w:w="2963" w:type="dxa"/>
          </w:tcPr>
          <w:p w14:paraId="61782F5A" w14:textId="2B78DCD8" w:rsidR="0012456C" w:rsidRDefault="0012456C" w:rsidP="0012456C">
            <w:pPr>
              <w:rPr>
                <w:rFonts w:cs="Arial"/>
                <w:sz w:val="18"/>
                <w:szCs w:val="18"/>
              </w:rPr>
            </w:pPr>
            <w:r w:rsidRPr="00762E44">
              <w:rPr>
                <w:rFonts w:cs="Arial"/>
                <w:b/>
                <w:bCs/>
                <w:sz w:val="18"/>
                <w:szCs w:val="18"/>
              </w:rPr>
              <w:t>subAccounts</w:t>
            </w:r>
          </w:p>
        </w:tc>
        <w:tc>
          <w:tcPr>
            <w:tcW w:w="1555" w:type="dxa"/>
          </w:tcPr>
          <w:p w14:paraId="5ABD6F3A" w14:textId="1EB0E3E3" w:rsidR="0012456C" w:rsidRDefault="00BA10BC" w:rsidP="0012456C">
            <w:pPr>
              <w:rPr>
                <w:rFonts w:cs="Arial"/>
                <w:sz w:val="18"/>
                <w:szCs w:val="18"/>
              </w:rPr>
            </w:pPr>
            <w:proofErr w:type="gramStart"/>
            <w:r>
              <w:rPr>
                <w:rFonts w:cs="Arial"/>
                <w:b/>
                <w:bCs/>
                <w:sz w:val="18"/>
                <w:szCs w:val="18"/>
              </w:rPr>
              <w:t>SubAccount</w:t>
            </w:r>
            <w:r w:rsidR="0012456C" w:rsidRPr="00762E44">
              <w:rPr>
                <w:rFonts w:cs="Arial"/>
                <w:b/>
                <w:bCs/>
                <w:sz w:val="18"/>
                <w:szCs w:val="18"/>
              </w:rPr>
              <w:t>[</w:t>
            </w:r>
            <w:proofErr w:type="gramEnd"/>
            <w:r w:rsidR="0012456C" w:rsidRPr="00762E44">
              <w:rPr>
                <w:rFonts w:cs="Arial"/>
                <w:b/>
                <w:bCs/>
                <w:sz w:val="18"/>
                <w:szCs w:val="18"/>
              </w:rPr>
              <w:t>]</w:t>
            </w:r>
          </w:p>
        </w:tc>
        <w:tc>
          <w:tcPr>
            <w:tcW w:w="4832" w:type="dxa"/>
          </w:tcPr>
          <w:p w14:paraId="3060F49D" w14:textId="77777777" w:rsidR="0012456C" w:rsidRDefault="0012456C" w:rsidP="0012456C">
            <w:pPr>
              <w:rPr>
                <w:rFonts w:cs="Arial"/>
                <w:sz w:val="18"/>
                <w:szCs w:val="18"/>
              </w:rPr>
            </w:pPr>
          </w:p>
        </w:tc>
      </w:tr>
    </w:tbl>
    <w:p w14:paraId="2AB9D21A" w14:textId="77777777" w:rsidR="005003C5" w:rsidRPr="00D6096B" w:rsidRDefault="005003C5" w:rsidP="005003C5">
      <w:pPr>
        <w:rPr>
          <w:lang w:bidi="ar-SA"/>
        </w:rPr>
      </w:pPr>
    </w:p>
    <w:p w14:paraId="0E38DFD1" w14:textId="7C72AFAE" w:rsidR="00EC085B" w:rsidRPr="005305B2" w:rsidRDefault="00BA10BC" w:rsidP="00EC085B">
      <w:pPr>
        <w:pStyle w:val="Heading3"/>
        <w:rPr>
          <w:b/>
          <w:bCs/>
        </w:rPr>
      </w:pPr>
      <w:r>
        <w:rPr>
          <w:rFonts w:cs="Arial"/>
          <w:b/>
          <w:bCs/>
          <w:sz w:val="18"/>
          <w:szCs w:val="18"/>
        </w:rPr>
        <w:t>S</w:t>
      </w:r>
      <w:r w:rsidR="00EC085B">
        <w:rPr>
          <w:rFonts w:cs="Arial"/>
          <w:b/>
          <w:bCs/>
          <w:sz w:val="18"/>
          <w:szCs w:val="18"/>
        </w:rPr>
        <w:t>ubAccount</w:t>
      </w:r>
      <w:r w:rsidR="00EC085B" w:rsidRPr="005305B2">
        <w:rPr>
          <w:b/>
          <w:bCs/>
        </w:rPr>
        <w:t xml:space="preserve"> Object</w:t>
      </w:r>
    </w:p>
    <w:tbl>
      <w:tblPr>
        <w:tblStyle w:val="TableGrid"/>
        <w:tblW w:w="0" w:type="auto"/>
        <w:tblLook w:val="04A0" w:firstRow="1" w:lastRow="0" w:firstColumn="1" w:lastColumn="0" w:noHBand="0" w:noVBand="1"/>
      </w:tblPr>
      <w:tblGrid>
        <w:gridCol w:w="2963"/>
        <w:gridCol w:w="1555"/>
        <w:gridCol w:w="4832"/>
      </w:tblGrid>
      <w:tr w:rsidR="00EC085B" w:rsidRPr="00EE178D" w14:paraId="164F07CA" w14:textId="77777777" w:rsidTr="00BF6B93">
        <w:tc>
          <w:tcPr>
            <w:tcW w:w="2963" w:type="dxa"/>
          </w:tcPr>
          <w:p w14:paraId="36EF17FD" w14:textId="77777777" w:rsidR="00EC085B" w:rsidRPr="00EE178D" w:rsidRDefault="00EC085B" w:rsidP="00BF6B93">
            <w:pPr>
              <w:rPr>
                <w:b/>
                <w:bCs/>
              </w:rPr>
            </w:pPr>
            <w:r w:rsidRPr="00EE178D">
              <w:rPr>
                <w:b/>
                <w:bCs/>
              </w:rPr>
              <w:t>Name</w:t>
            </w:r>
          </w:p>
        </w:tc>
        <w:tc>
          <w:tcPr>
            <w:tcW w:w="1555" w:type="dxa"/>
          </w:tcPr>
          <w:p w14:paraId="0D780E32" w14:textId="77777777" w:rsidR="00EC085B" w:rsidRPr="00EE178D" w:rsidRDefault="00EC085B" w:rsidP="00BF6B93">
            <w:pPr>
              <w:rPr>
                <w:b/>
                <w:bCs/>
              </w:rPr>
            </w:pPr>
            <w:r w:rsidRPr="00EE178D">
              <w:rPr>
                <w:b/>
                <w:bCs/>
              </w:rPr>
              <w:t>Type</w:t>
            </w:r>
          </w:p>
        </w:tc>
        <w:tc>
          <w:tcPr>
            <w:tcW w:w="4832" w:type="dxa"/>
          </w:tcPr>
          <w:p w14:paraId="51C53A01" w14:textId="77777777" w:rsidR="00EC085B" w:rsidRPr="00EE178D" w:rsidRDefault="00EC085B" w:rsidP="00BF6B93">
            <w:pPr>
              <w:rPr>
                <w:b/>
                <w:bCs/>
              </w:rPr>
            </w:pPr>
            <w:r w:rsidRPr="00EE178D">
              <w:rPr>
                <w:b/>
                <w:bCs/>
              </w:rPr>
              <w:t>Remarks</w:t>
            </w:r>
          </w:p>
        </w:tc>
      </w:tr>
      <w:tr w:rsidR="0012456C" w:rsidRPr="00D37E64" w14:paraId="2A31AE6A" w14:textId="77777777" w:rsidTr="00BF6B93">
        <w:tc>
          <w:tcPr>
            <w:tcW w:w="2963" w:type="dxa"/>
          </w:tcPr>
          <w:p w14:paraId="364F5ECE" w14:textId="77777777" w:rsidR="0012456C" w:rsidRPr="005305B2" w:rsidRDefault="0012456C" w:rsidP="0012456C">
            <w:pPr>
              <w:rPr>
                <w:rFonts w:cs="Arial"/>
                <w:sz w:val="18"/>
                <w:szCs w:val="18"/>
              </w:rPr>
            </w:pPr>
            <w:r>
              <w:rPr>
                <w:rFonts w:cs="Arial"/>
                <w:sz w:val="18"/>
                <w:szCs w:val="18"/>
              </w:rPr>
              <w:t>type</w:t>
            </w:r>
          </w:p>
        </w:tc>
        <w:tc>
          <w:tcPr>
            <w:tcW w:w="1555" w:type="dxa"/>
          </w:tcPr>
          <w:p w14:paraId="1DF4C427" w14:textId="77777777" w:rsidR="0012456C" w:rsidRPr="005305B2" w:rsidRDefault="0012456C" w:rsidP="0012456C">
            <w:pPr>
              <w:rPr>
                <w:rFonts w:cs="Arial"/>
                <w:sz w:val="18"/>
                <w:szCs w:val="18"/>
              </w:rPr>
            </w:pPr>
            <w:r>
              <w:rPr>
                <w:rFonts w:cs="Arial"/>
                <w:sz w:val="18"/>
                <w:szCs w:val="18"/>
              </w:rPr>
              <w:t>String</w:t>
            </w:r>
          </w:p>
        </w:tc>
        <w:tc>
          <w:tcPr>
            <w:tcW w:w="4832" w:type="dxa"/>
          </w:tcPr>
          <w:p w14:paraId="780B1F93" w14:textId="3150D90B" w:rsidR="0012456C" w:rsidRDefault="0012456C" w:rsidP="0012456C">
            <w:pPr>
              <w:rPr>
                <w:rFonts w:cs="Arial"/>
                <w:sz w:val="18"/>
                <w:szCs w:val="18"/>
              </w:rPr>
            </w:pPr>
            <w:r>
              <w:rPr>
                <w:rFonts w:cs="Arial"/>
                <w:sz w:val="18"/>
                <w:szCs w:val="18"/>
              </w:rPr>
              <w:t xml:space="preserve">Sub Account </w:t>
            </w:r>
            <w:r w:rsidRPr="005A2365">
              <w:rPr>
                <w:rFonts w:cs="Arial"/>
                <w:sz w:val="18"/>
                <w:szCs w:val="18"/>
              </w:rPr>
              <w:t>Type</w:t>
            </w:r>
          </w:p>
          <w:p w14:paraId="5215D24D" w14:textId="5DC74549" w:rsidR="0012456C" w:rsidRPr="005A2365" w:rsidRDefault="0012456C" w:rsidP="0012456C">
            <w:pPr>
              <w:rPr>
                <w:rFonts w:cs="Arial"/>
                <w:sz w:val="18"/>
                <w:szCs w:val="18"/>
              </w:rPr>
            </w:pPr>
            <w:r w:rsidRPr="007222DB">
              <w:rPr>
                <w:noProof/>
                <w:sz w:val="14"/>
                <w:szCs w:val="14"/>
              </w:rPr>
              <w:t xml:space="preserve">*Described in Types </w:t>
            </w:r>
            <w:r>
              <w:rPr>
                <w:noProof/>
                <w:sz w:val="14"/>
                <w:szCs w:val="14"/>
              </w:rPr>
              <w:t>a</w:t>
            </w:r>
            <w:r w:rsidRPr="007222DB">
              <w:rPr>
                <w:noProof/>
                <w:sz w:val="14"/>
                <w:szCs w:val="14"/>
              </w:rPr>
              <w:t>nd Codes document</w:t>
            </w:r>
            <w:r>
              <w:rPr>
                <w:noProof/>
                <w:sz w:val="14"/>
                <w:szCs w:val="14"/>
              </w:rPr>
              <w:t xml:space="preserve">  </w:t>
            </w:r>
          </w:p>
        </w:tc>
      </w:tr>
      <w:tr w:rsidR="0012456C" w:rsidRPr="00D37E64" w14:paraId="5DECCA4D" w14:textId="77777777" w:rsidTr="00BF6B93">
        <w:tc>
          <w:tcPr>
            <w:tcW w:w="2963" w:type="dxa"/>
          </w:tcPr>
          <w:p w14:paraId="3C4CFFC3" w14:textId="64ACF66A" w:rsidR="0012456C" w:rsidRDefault="0012456C" w:rsidP="0012456C">
            <w:pPr>
              <w:rPr>
                <w:rFonts w:cs="Arial"/>
                <w:sz w:val="18"/>
                <w:szCs w:val="18"/>
              </w:rPr>
            </w:pPr>
            <w:r>
              <w:rPr>
                <w:rFonts w:cs="Arial"/>
                <w:sz w:val="18"/>
                <w:szCs w:val="18"/>
              </w:rPr>
              <w:t>total</w:t>
            </w:r>
          </w:p>
        </w:tc>
        <w:tc>
          <w:tcPr>
            <w:tcW w:w="1555" w:type="dxa"/>
          </w:tcPr>
          <w:p w14:paraId="70FCB899" w14:textId="61D380C3" w:rsidR="0012456C" w:rsidRDefault="0012456C" w:rsidP="0012456C">
            <w:pPr>
              <w:rPr>
                <w:rFonts w:cs="Arial"/>
                <w:sz w:val="18"/>
                <w:szCs w:val="18"/>
              </w:rPr>
            </w:pPr>
            <w:r>
              <w:rPr>
                <w:rFonts w:cs="Arial"/>
                <w:sz w:val="18"/>
                <w:szCs w:val="18"/>
              </w:rPr>
              <w:t>Decimal</w:t>
            </w:r>
          </w:p>
        </w:tc>
        <w:tc>
          <w:tcPr>
            <w:tcW w:w="4832" w:type="dxa"/>
          </w:tcPr>
          <w:p w14:paraId="2A42C0D7" w14:textId="77777777" w:rsidR="0012456C" w:rsidRDefault="0012456C" w:rsidP="0012456C">
            <w:pPr>
              <w:rPr>
                <w:rFonts w:cs="Arial"/>
                <w:sz w:val="18"/>
                <w:szCs w:val="18"/>
              </w:rPr>
            </w:pPr>
          </w:p>
        </w:tc>
      </w:tr>
    </w:tbl>
    <w:p w14:paraId="2D11D66B" w14:textId="6F1871B5" w:rsidR="00D6096B" w:rsidRDefault="00D6096B" w:rsidP="00D6096B">
      <w:pPr>
        <w:rPr>
          <w:lang w:bidi="ar-SA"/>
        </w:rPr>
      </w:pPr>
    </w:p>
    <w:p w14:paraId="17CF2A43" w14:textId="32B67495" w:rsidR="007674E2" w:rsidRPr="007674E2" w:rsidRDefault="007674E2" w:rsidP="00D6096B">
      <w:pPr>
        <w:rPr>
          <w:color w:val="FF0000"/>
          <w:lang w:bidi="ar-SA"/>
        </w:rPr>
      </w:pPr>
      <w:r w:rsidRPr="007674E2">
        <w:rPr>
          <w:color w:val="FF0000"/>
          <w:lang w:bidi="ar-SA"/>
        </w:rPr>
        <w:t>* Important</w:t>
      </w:r>
    </w:p>
    <w:p w14:paraId="46FF13B2" w14:textId="167E5966" w:rsidR="00684E32" w:rsidRPr="007674E2" w:rsidRDefault="00684E32" w:rsidP="00D6096B">
      <w:pPr>
        <w:rPr>
          <w:b/>
          <w:bCs/>
          <w:lang w:bidi="ar-SA"/>
        </w:rPr>
      </w:pPr>
      <w:r w:rsidRPr="007674E2">
        <w:rPr>
          <w:b/>
          <w:bCs/>
          <w:lang w:bidi="ar-SA"/>
        </w:rPr>
        <w:t>Each account has limited option</w:t>
      </w:r>
      <w:r w:rsidR="007674E2">
        <w:rPr>
          <w:b/>
          <w:bCs/>
          <w:lang w:bidi="ar-SA"/>
        </w:rPr>
        <w:t>s</w:t>
      </w:r>
      <w:r w:rsidRPr="007674E2">
        <w:rPr>
          <w:b/>
          <w:bCs/>
          <w:lang w:bidi="ar-SA"/>
        </w:rPr>
        <w:t xml:space="preserve"> of sub</w:t>
      </w:r>
      <w:r w:rsidR="007674E2" w:rsidRPr="007674E2">
        <w:rPr>
          <w:b/>
          <w:bCs/>
          <w:lang w:bidi="ar-SA"/>
        </w:rPr>
        <w:t xml:space="preserve"> </w:t>
      </w:r>
      <w:r w:rsidRPr="007674E2">
        <w:rPr>
          <w:b/>
          <w:bCs/>
          <w:lang w:bidi="ar-SA"/>
        </w:rPr>
        <w:t>account</w:t>
      </w:r>
      <w:r w:rsidR="007674E2" w:rsidRPr="007674E2">
        <w:rPr>
          <w:b/>
          <w:bCs/>
          <w:lang w:bidi="ar-SA"/>
        </w:rPr>
        <w:t>s</w:t>
      </w:r>
      <w:r w:rsidRPr="007674E2">
        <w:rPr>
          <w:b/>
          <w:bCs/>
          <w:lang w:bidi="ar-SA"/>
        </w:rPr>
        <w:t xml:space="preserve"> </w:t>
      </w:r>
      <w:r w:rsidR="0073632F" w:rsidRPr="007674E2">
        <w:rPr>
          <w:b/>
          <w:bCs/>
          <w:lang w:bidi="ar-SA"/>
        </w:rPr>
        <w:t>that</w:t>
      </w:r>
      <w:r w:rsidRPr="007674E2">
        <w:rPr>
          <w:b/>
          <w:bCs/>
          <w:lang w:bidi="ar-SA"/>
        </w:rPr>
        <w:t xml:space="preserve"> can be associate</w:t>
      </w:r>
      <w:r w:rsidR="005A60C3" w:rsidRPr="007674E2">
        <w:rPr>
          <w:b/>
          <w:bCs/>
          <w:lang w:bidi="ar-SA"/>
        </w:rPr>
        <w:t>d with it. A detailed list of the possible connection</w:t>
      </w:r>
      <w:r w:rsidR="007674E2">
        <w:rPr>
          <w:b/>
          <w:bCs/>
          <w:lang w:bidi="ar-SA"/>
        </w:rPr>
        <w:t>s</w:t>
      </w:r>
      <w:r w:rsidR="005A60C3" w:rsidRPr="007674E2">
        <w:rPr>
          <w:b/>
          <w:bCs/>
          <w:lang w:bidi="ar-SA"/>
        </w:rPr>
        <w:t xml:space="preserve"> between </w:t>
      </w:r>
      <w:r w:rsidR="006D2C77" w:rsidRPr="007674E2">
        <w:rPr>
          <w:b/>
          <w:bCs/>
          <w:lang w:bidi="ar-SA"/>
        </w:rPr>
        <w:t xml:space="preserve">Classification, </w:t>
      </w:r>
      <w:r w:rsidR="005A60C3" w:rsidRPr="007674E2">
        <w:rPr>
          <w:b/>
          <w:bCs/>
          <w:lang w:bidi="ar-SA"/>
        </w:rPr>
        <w:t>Accounts</w:t>
      </w:r>
      <w:r w:rsidR="006D2C77" w:rsidRPr="007674E2">
        <w:rPr>
          <w:b/>
          <w:bCs/>
          <w:lang w:bidi="ar-SA"/>
        </w:rPr>
        <w:t xml:space="preserve"> and Sub-Accounts</w:t>
      </w:r>
      <w:r w:rsidR="007674E2">
        <w:rPr>
          <w:b/>
          <w:bCs/>
          <w:lang w:bidi="ar-SA"/>
        </w:rPr>
        <w:t>,</w:t>
      </w:r>
      <w:r w:rsidR="006D2C77" w:rsidRPr="007674E2">
        <w:rPr>
          <w:b/>
          <w:bCs/>
          <w:lang w:bidi="ar-SA"/>
        </w:rPr>
        <w:t xml:space="preserve"> can be found in Types and Codes</w:t>
      </w:r>
      <w:r w:rsidR="007674E2">
        <w:rPr>
          <w:b/>
          <w:bCs/>
          <w:lang w:bidi="ar-SA"/>
        </w:rPr>
        <w:t xml:space="preserve"> document</w:t>
      </w:r>
      <w:r w:rsidR="006D2C77" w:rsidRPr="007674E2">
        <w:rPr>
          <w:b/>
          <w:bCs/>
          <w:lang w:bidi="ar-SA"/>
        </w:rPr>
        <w:t>.</w:t>
      </w:r>
    </w:p>
    <w:p w14:paraId="0F218167" w14:textId="2C0C07C4" w:rsidR="001E0119" w:rsidRDefault="001E0119" w:rsidP="00D6096B">
      <w:pPr>
        <w:rPr>
          <w:lang w:bidi="ar-SA"/>
        </w:rPr>
      </w:pPr>
    </w:p>
    <w:p w14:paraId="6492BC66" w14:textId="6C5278DB" w:rsidR="0047394E" w:rsidRDefault="0047394E" w:rsidP="00D6096B">
      <w:pPr>
        <w:rPr>
          <w:lang w:bidi="ar-SA"/>
        </w:rPr>
      </w:pPr>
    </w:p>
    <w:p w14:paraId="32F367AA" w14:textId="3EDCB335" w:rsidR="0047394E" w:rsidRDefault="0047394E" w:rsidP="00D6096B">
      <w:pPr>
        <w:rPr>
          <w:lang w:bidi="ar-SA"/>
        </w:rPr>
      </w:pPr>
    </w:p>
    <w:p w14:paraId="33D3D8EA" w14:textId="6135489F" w:rsidR="0047394E" w:rsidRDefault="0047394E" w:rsidP="00D6096B">
      <w:pPr>
        <w:rPr>
          <w:lang w:bidi="ar-SA"/>
        </w:rPr>
      </w:pPr>
    </w:p>
    <w:p w14:paraId="542FDDC4" w14:textId="4B5B9885" w:rsidR="0047394E" w:rsidRDefault="0047394E" w:rsidP="00D6096B">
      <w:pPr>
        <w:rPr>
          <w:lang w:bidi="ar-SA"/>
        </w:rPr>
      </w:pPr>
    </w:p>
    <w:p w14:paraId="13F70AE0" w14:textId="0768DDB7" w:rsidR="0047394E" w:rsidRDefault="0047394E" w:rsidP="00D6096B">
      <w:pPr>
        <w:rPr>
          <w:lang w:bidi="ar-SA"/>
        </w:rPr>
      </w:pPr>
    </w:p>
    <w:p w14:paraId="5D0E5AA5" w14:textId="0AB84961" w:rsidR="0047394E" w:rsidRDefault="0047394E" w:rsidP="00D6096B">
      <w:pPr>
        <w:rPr>
          <w:lang w:bidi="ar-SA"/>
        </w:rPr>
      </w:pPr>
    </w:p>
    <w:p w14:paraId="5AE3D51E" w14:textId="7173D9A7" w:rsidR="0047394E" w:rsidRDefault="0047394E" w:rsidP="00D6096B">
      <w:pPr>
        <w:rPr>
          <w:lang w:bidi="ar-SA"/>
        </w:rPr>
      </w:pPr>
    </w:p>
    <w:p w14:paraId="0471E23E" w14:textId="200120B1" w:rsidR="0047394E" w:rsidRDefault="0047394E" w:rsidP="00D6096B">
      <w:pPr>
        <w:rPr>
          <w:lang w:bidi="ar-SA"/>
        </w:rPr>
      </w:pPr>
    </w:p>
    <w:p w14:paraId="664FFAAB" w14:textId="25506031" w:rsidR="0047394E" w:rsidRDefault="0047394E" w:rsidP="00D6096B">
      <w:pPr>
        <w:rPr>
          <w:lang w:bidi="ar-SA"/>
        </w:rPr>
      </w:pPr>
    </w:p>
    <w:p w14:paraId="17870B20" w14:textId="32C27D81" w:rsidR="0047394E" w:rsidRDefault="0047394E" w:rsidP="00D6096B">
      <w:pPr>
        <w:rPr>
          <w:lang w:bidi="ar-SA"/>
        </w:rPr>
      </w:pPr>
    </w:p>
    <w:p w14:paraId="6A557E26" w14:textId="7B59A5F9" w:rsidR="0047394E" w:rsidRDefault="0047394E" w:rsidP="00D6096B">
      <w:pPr>
        <w:rPr>
          <w:lang w:bidi="ar-SA"/>
        </w:rPr>
      </w:pPr>
    </w:p>
    <w:p w14:paraId="39412CC1" w14:textId="77777777" w:rsidR="00BC6177" w:rsidRDefault="00BC6177" w:rsidP="00D6096B">
      <w:pPr>
        <w:rPr>
          <w:lang w:bidi="ar-SA"/>
        </w:rPr>
      </w:pPr>
    </w:p>
    <w:p w14:paraId="3EFD09C9" w14:textId="136DF2DC" w:rsidR="004F41AF" w:rsidRPr="001E0119" w:rsidRDefault="004F41AF" w:rsidP="001E0119">
      <w:pPr>
        <w:rPr>
          <w:b/>
          <w:bCs/>
          <w:lang w:bidi="ar-SA"/>
        </w:rPr>
      </w:pPr>
      <w:r w:rsidRPr="001E0119">
        <w:rPr>
          <w:b/>
          <w:bCs/>
          <w:lang w:bidi="ar-SA"/>
        </w:rPr>
        <w:lastRenderedPageBreak/>
        <w:t>Some business context:</w:t>
      </w:r>
    </w:p>
    <w:p w14:paraId="7458FC07" w14:textId="58DE81D4" w:rsidR="004F41AF" w:rsidRDefault="004F41AF" w:rsidP="00D6096B">
      <w:pPr>
        <w:rPr>
          <w:b/>
          <w:bCs/>
          <w:lang w:bidi="ar-SA"/>
        </w:rPr>
      </w:pPr>
      <w:r w:rsidRPr="004F41AF">
        <w:rPr>
          <w:b/>
          <w:bCs/>
          <w:lang w:bidi="ar-SA"/>
        </w:rPr>
        <w:t>Profit and los</w:t>
      </w:r>
      <w:r w:rsidR="00DE0C1E">
        <w:rPr>
          <w:b/>
          <w:bCs/>
          <w:lang w:bidi="ar-SA"/>
        </w:rPr>
        <w:t>s</w:t>
      </w:r>
      <w:r w:rsidRPr="004F41AF">
        <w:rPr>
          <w:b/>
          <w:bCs/>
          <w:lang w:bidi="ar-SA"/>
        </w:rPr>
        <w:t xml:space="preserve"> report</w:t>
      </w:r>
    </w:p>
    <w:p w14:paraId="30AA3826" w14:textId="261F28D7" w:rsidR="004F41AF" w:rsidRDefault="004F41AF" w:rsidP="004F41AF">
      <w:pPr>
        <w:rPr>
          <w:lang w:val="en-AU"/>
        </w:rPr>
      </w:pPr>
      <w:r w:rsidRPr="00146332">
        <w:rPr>
          <w:lang w:val="en-AU"/>
        </w:rPr>
        <w:t>Profit and Los</w:t>
      </w:r>
      <w:r w:rsidR="00DE0C1E">
        <w:rPr>
          <w:lang w:val="en-AU"/>
        </w:rPr>
        <w:t>s</w:t>
      </w:r>
      <w:r w:rsidRPr="00146332">
        <w:rPr>
          <w:lang w:val="en-AU"/>
        </w:rPr>
        <w:t xml:space="preserve"> (P&amp;L) is one of the most common financial reports used by all companies in the wor</w:t>
      </w:r>
      <w:r>
        <w:rPr>
          <w:lang w:val="en-AU"/>
        </w:rPr>
        <w:t>l</w:t>
      </w:r>
      <w:r w:rsidRPr="00146332">
        <w:rPr>
          <w:lang w:val="en-AU"/>
        </w:rPr>
        <w:t>d and in most countries a regulatory must by the authorities to report yearly</w:t>
      </w:r>
      <w:r w:rsidR="005A43D3">
        <w:rPr>
          <w:lang w:val="en-AU"/>
        </w:rPr>
        <w:t xml:space="preserve"> </w:t>
      </w:r>
      <w:r w:rsidRPr="00146332">
        <w:rPr>
          <w:lang w:val="en-AU"/>
        </w:rPr>
        <w:t xml:space="preserve">/ quarterly. </w:t>
      </w:r>
    </w:p>
    <w:p w14:paraId="3F6D9998" w14:textId="700BC13C" w:rsidR="004F41AF" w:rsidRDefault="001E0119" w:rsidP="001E0119">
      <w:pPr>
        <w:rPr>
          <w:lang w:bidi="ar-SA"/>
        </w:rPr>
      </w:pPr>
      <w:r w:rsidRPr="001E0119">
        <w:rPr>
          <w:lang w:val="en-AU"/>
        </w:rPr>
        <w:t>P&amp;L shows the company’s revenues and expenses during a particular period.</w:t>
      </w:r>
      <w:hyperlink r:id="rId11" w:anchor="cite_note-CUP-1" w:history="1"/>
      <w:r w:rsidRPr="001E0119">
        <w:rPr>
          <w:lang w:val="en-AU"/>
        </w:rPr>
        <w:t xml:space="preserve"> It indicates how the revenues (money received from the sale of products and services before expenses are taken out, also known as the “top line”) are transformed into the net income(the result after all revenues and expenses have been accounted for, also known as “net profit” or the “bottom line”). The purpose of the income statement is to show managers and investors whether the company made or lost money during the period being reported.</w:t>
      </w:r>
      <w:r>
        <w:rPr>
          <w:lang w:val="en-AU"/>
        </w:rPr>
        <w:t xml:space="preserve"> In the </w:t>
      </w:r>
      <w:r w:rsidR="004F41AF" w:rsidRPr="00146332">
        <w:rPr>
          <w:lang w:val="en-AU"/>
        </w:rPr>
        <w:t xml:space="preserve">P&amp;L </w:t>
      </w:r>
      <w:r>
        <w:rPr>
          <w:lang w:val="en-AU"/>
        </w:rPr>
        <w:t xml:space="preserve">report you will find accounts associated with Revenue and Expense. </w:t>
      </w:r>
    </w:p>
    <w:p w14:paraId="3CB2CD33" w14:textId="0E011682" w:rsidR="004F41AF" w:rsidRDefault="004F41AF" w:rsidP="00D6096B">
      <w:pPr>
        <w:rPr>
          <w:b/>
          <w:bCs/>
          <w:lang w:bidi="ar-SA"/>
        </w:rPr>
      </w:pPr>
      <w:r w:rsidRPr="004F41AF">
        <w:rPr>
          <w:b/>
          <w:bCs/>
          <w:lang w:bidi="ar-SA"/>
        </w:rPr>
        <w:t>Balance Sheet report</w:t>
      </w:r>
    </w:p>
    <w:p w14:paraId="5AC92881" w14:textId="2A6F67D9" w:rsidR="001E0119" w:rsidRPr="00F71998" w:rsidRDefault="001E0119" w:rsidP="00D6096B">
      <w:pPr>
        <w:rPr>
          <w:lang w:val="en-AU"/>
        </w:rPr>
      </w:pPr>
      <w:r w:rsidRPr="001E0119">
        <w:rPr>
          <w:lang w:val="en-AU"/>
        </w:rPr>
        <w:t>A balance sheet summarizes an organization or individual's assets, equity and liabilities at a specific point in time. </w:t>
      </w:r>
    </w:p>
    <w:p w14:paraId="67AE371D" w14:textId="376A4EEA" w:rsidR="004F41AF" w:rsidRPr="004F41AF" w:rsidRDefault="004F41AF" w:rsidP="00D6096B">
      <w:pPr>
        <w:rPr>
          <w:b/>
          <w:bCs/>
          <w:lang w:bidi="ar-SA"/>
        </w:rPr>
      </w:pPr>
      <w:r w:rsidRPr="004F41AF">
        <w:rPr>
          <w:b/>
          <w:bCs/>
          <w:lang w:bidi="ar-SA"/>
        </w:rPr>
        <w:t>Gross Profit</w:t>
      </w:r>
    </w:p>
    <w:p w14:paraId="04624127" w14:textId="486A15FD" w:rsidR="004F41AF" w:rsidRPr="004F41AF" w:rsidRDefault="004F41AF" w:rsidP="00D6096B">
      <w:pPr>
        <w:rPr>
          <w:lang w:bidi="ar-SA"/>
        </w:rPr>
      </w:pPr>
      <w:r w:rsidRPr="004F41AF">
        <w:rPr>
          <w:lang w:bidi="ar-SA"/>
        </w:rPr>
        <w:t>The difference between revenue and the cost of making a product or providing a service, before deducting overheads, payroll, taxation, and interest payments.</w:t>
      </w:r>
    </w:p>
    <w:p w14:paraId="7FE0D8EF" w14:textId="28DA53D1" w:rsidR="004F41AF" w:rsidRPr="004F41AF" w:rsidRDefault="004F41AF" w:rsidP="00D6096B">
      <w:pPr>
        <w:rPr>
          <w:b/>
          <w:bCs/>
          <w:lang w:bidi="ar-SA"/>
        </w:rPr>
      </w:pPr>
      <w:r w:rsidRPr="004F41AF">
        <w:rPr>
          <w:b/>
          <w:bCs/>
          <w:lang w:bidi="ar-SA"/>
        </w:rPr>
        <w:t>Gross Margin</w:t>
      </w:r>
    </w:p>
    <w:p w14:paraId="5ACE48A6" w14:textId="6D861A44" w:rsidR="004F41AF" w:rsidRPr="004F41AF" w:rsidRDefault="004F41AF" w:rsidP="00D6096B">
      <w:pPr>
        <w:rPr>
          <w:lang w:bidi="ar-SA"/>
        </w:rPr>
      </w:pPr>
      <w:r w:rsidRPr="004F41AF">
        <w:rPr>
          <w:rFonts w:cs="Arial"/>
        </w:rPr>
        <w:t xml:space="preserve">Sales </w:t>
      </w:r>
      <w:r>
        <w:rPr>
          <w:rFonts w:cs="Arial"/>
        </w:rPr>
        <w:t>deducting</w:t>
      </w:r>
      <w:r w:rsidRPr="004F41AF">
        <w:rPr>
          <w:rFonts w:cs="Arial"/>
        </w:rPr>
        <w:t xml:space="preserve"> cost of goods sold.</w:t>
      </w:r>
    </w:p>
    <w:p w14:paraId="6B3B5600" w14:textId="751B0888" w:rsidR="004F41AF" w:rsidRPr="004F41AF" w:rsidRDefault="004F41AF" w:rsidP="00D6096B">
      <w:pPr>
        <w:rPr>
          <w:b/>
          <w:bCs/>
          <w:lang w:bidi="ar-SA"/>
        </w:rPr>
      </w:pPr>
      <w:r w:rsidRPr="004F41AF">
        <w:rPr>
          <w:b/>
          <w:bCs/>
          <w:lang w:bidi="ar-SA"/>
        </w:rPr>
        <w:t>Profit Margin</w:t>
      </w:r>
    </w:p>
    <w:p w14:paraId="292342DE" w14:textId="48C9030F" w:rsidR="004F41AF" w:rsidRPr="004F41AF" w:rsidRDefault="004F41AF" w:rsidP="00D6096B">
      <w:pPr>
        <w:rPr>
          <w:lang w:bidi="ar-SA"/>
        </w:rPr>
      </w:pPr>
      <w:r w:rsidRPr="004F41AF">
        <w:rPr>
          <w:rFonts w:cs="Arial"/>
        </w:rPr>
        <w:t>A measure of profitability. It is calculated by finding the net profit as a percentage of the revenue.</w:t>
      </w:r>
    </w:p>
    <w:p w14:paraId="41C199FA" w14:textId="3901C40D" w:rsidR="004F41AF" w:rsidRPr="004F41AF" w:rsidRDefault="004F41AF" w:rsidP="00D6096B">
      <w:pPr>
        <w:rPr>
          <w:b/>
          <w:bCs/>
          <w:lang w:bidi="ar-SA"/>
        </w:rPr>
      </w:pPr>
      <w:r w:rsidRPr="004F41AF">
        <w:rPr>
          <w:b/>
          <w:bCs/>
          <w:lang w:bidi="ar-SA"/>
        </w:rPr>
        <w:t>Net Earnings</w:t>
      </w:r>
    </w:p>
    <w:p w14:paraId="13CAFC5E" w14:textId="2533BDD1" w:rsidR="004F41AF" w:rsidRPr="004F41AF" w:rsidRDefault="004F41AF" w:rsidP="00D6096B">
      <w:pPr>
        <w:rPr>
          <w:lang w:bidi="ar-SA"/>
        </w:rPr>
      </w:pPr>
      <w:r w:rsidRPr="004F41AF">
        <w:rPr>
          <w:rFonts w:cs="Arial"/>
        </w:rPr>
        <w:t>income </w:t>
      </w:r>
      <w:r>
        <w:rPr>
          <w:rFonts w:cs="Arial"/>
        </w:rPr>
        <w:t>deducting</w:t>
      </w:r>
      <w:r w:rsidRPr="004F41AF">
        <w:rPr>
          <w:rFonts w:cs="Arial"/>
        </w:rPr>
        <w:t xml:space="preserve"> cost of goods sold, expenses and taxes for an accounting period.</w:t>
      </w:r>
    </w:p>
    <w:p w14:paraId="703BEE09" w14:textId="5D1D7777" w:rsidR="004F41AF" w:rsidRPr="004F41AF" w:rsidRDefault="004F41AF" w:rsidP="00D6096B">
      <w:pPr>
        <w:rPr>
          <w:b/>
          <w:bCs/>
          <w:lang w:bidi="ar-SA"/>
        </w:rPr>
      </w:pPr>
      <w:r w:rsidRPr="004F41AF">
        <w:rPr>
          <w:b/>
          <w:bCs/>
          <w:lang w:bidi="ar-SA"/>
        </w:rPr>
        <w:t>EBITDA</w:t>
      </w:r>
    </w:p>
    <w:p w14:paraId="0110651E" w14:textId="77777777" w:rsidR="00F71998" w:rsidRDefault="004F41AF" w:rsidP="004F41AF">
      <w:pPr>
        <w:rPr>
          <w:rFonts w:cs="Arial"/>
        </w:rPr>
      </w:pPr>
      <w:r w:rsidRPr="004F41AF">
        <w:rPr>
          <w:rFonts w:cs="Arial"/>
        </w:rPr>
        <w:t>Earnings before interest, tax, depreciation, and amortization.</w:t>
      </w:r>
    </w:p>
    <w:p w14:paraId="19608243" w14:textId="77777777" w:rsidR="00F71998" w:rsidRPr="00F71998" w:rsidRDefault="00F71998" w:rsidP="004F41AF">
      <w:pPr>
        <w:rPr>
          <w:rFonts w:cs="Arial"/>
          <w:b/>
          <w:bCs/>
        </w:rPr>
      </w:pPr>
      <w:r w:rsidRPr="00F71998">
        <w:rPr>
          <w:rFonts w:cs="Arial"/>
          <w:b/>
          <w:bCs/>
        </w:rPr>
        <w:t>Operating Profit</w:t>
      </w:r>
    </w:p>
    <w:p w14:paraId="59F6F298" w14:textId="77777777" w:rsidR="00A73AE3" w:rsidRPr="00A73AE3" w:rsidRDefault="00A73AE3" w:rsidP="00A73AE3">
      <w:pPr>
        <w:pStyle w:val="NormalWeb"/>
        <w:shd w:val="clear" w:color="auto" w:fill="FFFFFF"/>
        <w:spacing w:before="0" w:beforeAutospacing="0"/>
        <w:rPr>
          <w:rFonts w:asciiTheme="minorHAnsi" w:eastAsiaTheme="minorHAnsi" w:hAnsiTheme="minorHAnsi" w:cs="Arial"/>
          <w:sz w:val="22"/>
          <w:szCs w:val="22"/>
        </w:rPr>
      </w:pPr>
      <w:r w:rsidRPr="00A73AE3">
        <w:rPr>
          <w:rFonts w:asciiTheme="minorHAnsi" w:eastAsiaTheme="minorHAnsi" w:hAnsiTheme="minorHAnsi" w:cs="Arial"/>
          <w:sz w:val="22"/>
          <w:szCs w:val="22"/>
        </w:rPr>
        <w:t>Operating Profit = Operating Revenue - COGS - Operating Expenses - Depreciation and Amortization</w:t>
      </w:r>
    </w:p>
    <w:p w14:paraId="034EBDC2" w14:textId="17364E24" w:rsidR="00164F55" w:rsidRPr="004F41AF" w:rsidRDefault="004F41AF" w:rsidP="004F41AF">
      <w:pPr>
        <w:rPr>
          <w:rFonts w:cs="Arial"/>
        </w:rPr>
      </w:pPr>
      <w:r w:rsidRPr="004F41AF">
        <w:rPr>
          <w:rFonts w:cs="Arial"/>
        </w:rPr>
        <w:lastRenderedPageBreak/>
        <w:br/>
      </w:r>
    </w:p>
    <w:p w14:paraId="6762360F" w14:textId="3DC0C2AE" w:rsidR="00164F55" w:rsidRDefault="00164F55" w:rsidP="00D6096B">
      <w:pPr>
        <w:rPr>
          <w:lang w:bidi="ar-SA"/>
        </w:rPr>
      </w:pPr>
    </w:p>
    <w:p w14:paraId="1CAC28A8" w14:textId="13A07D1E" w:rsidR="00164F55" w:rsidRDefault="00164F55" w:rsidP="00D6096B">
      <w:pPr>
        <w:rPr>
          <w:lang w:bidi="ar-SA"/>
        </w:rPr>
      </w:pPr>
    </w:p>
    <w:sectPr w:rsidR="00164F55" w:rsidSect="00FA33AA">
      <w:headerReference w:type="even" r:id="rId12"/>
      <w:headerReference w:type="default" r:id="rId13"/>
      <w:footerReference w:type="default" r:id="rId14"/>
      <w:headerReference w:type="first" r:id="rId15"/>
      <w:pgSz w:w="12240" w:h="15840"/>
      <w:pgMar w:top="2552" w:right="1440" w:bottom="1440" w:left="1440" w:header="720" w:footer="41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FF21D" w14:textId="77777777" w:rsidR="000C7190" w:rsidRDefault="000C7190" w:rsidP="00AD58EB">
      <w:pPr>
        <w:spacing w:after="0" w:line="240" w:lineRule="auto"/>
      </w:pPr>
      <w:r>
        <w:separator/>
      </w:r>
    </w:p>
  </w:endnote>
  <w:endnote w:type="continuationSeparator" w:id="0">
    <w:p w14:paraId="24523423" w14:textId="77777777" w:rsidR="000C7190" w:rsidRDefault="000C7190" w:rsidP="00AD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902323"/>
      <w:docPartObj>
        <w:docPartGallery w:val="Page Numbers (Bottom of Page)"/>
        <w:docPartUnique/>
      </w:docPartObj>
    </w:sdtPr>
    <w:sdtEndPr>
      <w:rPr>
        <w:noProof/>
      </w:rPr>
    </w:sdtEndPr>
    <w:sdtContent>
      <w:p w14:paraId="04BAD329" w14:textId="77777777" w:rsidR="00BF6B93" w:rsidRDefault="00BF6B93">
        <w:pPr>
          <w:pStyle w:val="Footer"/>
          <w:jc w:val="center"/>
        </w:pPr>
        <w:r>
          <w:rPr>
            <w:noProof/>
          </w:rPr>
          <mc:AlternateContent>
            <mc:Choice Requires="wps">
              <w:drawing>
                <wp:inline distT="0" distB="0" distL="0" distR="0" wp14:anchorId="43711112" wp14:editId="63A8C930">
                  <wp:extent cx="546735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15FE97"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LlOLTK3AgAAf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14:paraId="0E437196" w14:textId="77777777" w:rsidR="00BF6B93" w:rsidRDefault="00BF6B93">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4C6948FB" w14:textId="77777777" w:rsidR="00BF6B93" w:rsidRDefault="00BF6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8BEAC" w14:textId="77777777" w:rsidR="000C7190" w:rsidRDefault="000C7190" w:rsidP="00AD58EB">
      <w:pPr>
        <w:spacing w:after="0" w:line="240" w:lineRule="auto"/>
      </w:pPr>
      <w:r>
        <w:separator/>
      </w:r>
    </w:p>
  </w:footnote>
  <w:footnote w:type="continuationSeparator" w:id="0">
    <w:p w14:paraId="2F25D34D" w14:textId="77777777" w:rsidR="000C7190" w:rsidRDefault="000C7190" w:rsidP="00AD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C7524" w14:textId="77777777" w:rsidR="00BF6B93" w:rsidRDefault="000C7190">
    <w:pPr>
      <w:pStyle w:val="Header"/>
    </w:pPr>
    <w:r>
      <w:rPr>
        <w:noProof/>
      </w:rPr>
      <w:pict w14:anchorId="51588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042876" o:spid="_x0000_s2058" type="#_x0000_t75" style="position:absolute;margin-left:0;margin-top:0;width:467.45pt;height:601pt;z-index:-251655168;mso-position-horizontal:center;mso-position-horizontal-relative:margin;mso-position-vertical:center;mso-position-vertical-relative:margin" o:allowincell="f">
          <v:imagedata r:id="rId1" o:title="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D3A62" w14:textId="77777777" w:rsidR="00BF6B93" w:rsidRDefault="00BF6B93" w:rsidP="00AD58EB">
    <w:pPr>
      <w:pStyle w:val="Header"/>
      <w:tabs>
        <w:tab w:val="clear" w:pos="4680"/>
      </w:tabs>
    </w:pPr>
    <w:r>
      <w:rPr>
        <w:noProof/>
      </w:rPr>
      <w:drawing>
        <wp:inline distT="0" distB="0" distL="0" distR="0" wp14:anchorId="03CDA276" wp14:editId="02DE2DE3">
          <wp:extent cx="5943600" cy="911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CA.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11225"/>
                  </a:xfrm>
                  <a:prstGeom prst="rect">
                    <a:avLst/>
                  </a:prstGeom>
                </pic:spPr>
              </pic:pic>
            </a:graphicData>
          </a:graphic>
        </wp:inline>
      </w:drawing>
    </w:r>
    <w:r>
      <w:tab/>
    </w:r>
  </w:p>
  <w:p w14:paraId="60C59166" w14:textId="77777777" w:rsidR="00BF6B93" w:rsidRDefault="000C7190" w:rsidP="00AD58EB">
    <w:pPr>
      <w:pStyle w:val="Header"/>
      <w:tabs>
        <w:tab w:val="clear" w:pos="4680"/>
      </w:tabs>
    </w:pPr>
    <w:r>
      <w:rPr>
        <w:noProof/>
      </w:rPr>
      <w:pict w14:anchorId="1A0DF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042877" o:spid="_x0000_s2059" type="#_x0000_t75" style="position:absolute;margin-left:0;margin-top:0;width:467.45pt;height:620.55pt;z-index:-251654144;mso-position-horizontal:center;mso-position-horizontal-relative:margin;mso-position-vertical:center;mso-position-vertical-relative:margin" o:allowincell="f">
          <v:imagedata r:id="rId2" o:title="background"/>
          <w10:wrap anchorx="margin" anchory="margin"/>
        </v:shape>
      </w:pict>
    </w:r>
  </w:p>
  <w:p w14:paraId="1667E10E" w14:textId="77777777" w:rsidR="00BF6B93" w:rsidRDefault="00BF6B93" w:rsidP="00AD58EB">
    <w:pPr>
      <w:pStyle w:val="Header"/>
      <w:tabs>
        <w:tab w:val="clear" w:pos="4680"/>
      </w:tabs>
    </w:pPr>
  </w:p>
  <w:p w14:paraId="2A319840" w14:textId="77777777" w:rsidR="00BF6B93" w:rsidRDefault="00BF6B93" w:rsidP="00AD58EB">
    <w:pPr>
      <w:pStyle w:val="Header"/>
      <w:tabs>
        <w:tab w:val="clear" w:pos="4680"/>
      </w:tabs>
    </w:pPr>
  </w:p>
  <w:p w14:paraId="4BAA91A3" w14:textId="77777777" w:rsidR="00BF6B93" w:rsidRDefault="00BF6B93" w:rsidP="00AD58EB">
    <w:pPr>
      <w:pStyle w:val="Header"/>
      <w:tabs>
        <w:tab w:val="clear"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4B25" w14:textId="77777777" w:rsidR="00BF6B93" w:rsidRDefault="000C7190">
    <w:pPr>
      <w:pStyle w:val="Header"/>
    </w:pPr>
    <w:r>
      <w:rPr>
        <w:noProof/>
      </w:rPr>
      <w:pict w14:anchorId="6CAA6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042875" o:spid="_x0000_s2057" type="#_x0000_t75" style="position:absolute;margin-left:0;margin-top:0;width:467.45pt;height:601pt;z-index:-251656192;mso-position-horizontal:center;mso-position-horizontal-relative:margin;mso-position-vertical:center;mso-position-vertical-relative:margin" o:allowincell="f">
          <v:imagedata r:id="rId1" o:title="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7EA6"/>
    <w:multiLevelType w:val="hybridMultilevel"/>
    <w:tmpl w:val="536A9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A691C"/>
    <w:multiLevelType w:val="hybridMultilevel"/>
    <w:tmpl w:val="A63CC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076CB"/>
    <w:multiLevelType w:val="hybridMultilevel"/>
    <w:tmpl w:val="A498F008"/>
    <w:lvl w:ilvl="0" w:tplc="FDBCD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35FB5"/>
    <w:multiLevelType w:val="hybridMultilevel"/>
    <w:tmpl w:val="91E21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E3120"/>
    <w:multiLevelType w:val="hybridMultilevel"/>
    <w:tmpl w:val="A498F008"/>
    <w:lvl w:ilvl="0" w:tplc="FDBCD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D01F3"/>
    <w:multiLevelType w:val="hybridMultilevel"/>
    <w:tmpl w:val="1DDE0D20"/>
    <w:lvl w:ilvl="0" w:tplc="C1044C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57227"/>
    <w:multiLevelType w:val="hybridMultilevel"/>
    <w:tmpl w:val="CAB4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26C0D"/>
    <w:multiLevelType w:val="hybridMultilevel"/>
    <w:tmpl w:val="27F0AAF4"/>
    <w:lvl w:ilvl="0" w:tplc="92ECE55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311822AE"/>
    <w:multiLevelType w:val="hybridMultilevel"/>
    <w:tmpl w:val="C68A31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63C73"/>
    <w:multiLevelType w:val="hybridMultilevel"/>
    <w:tmpl w:val="DBE44EC8"/>
    <w:lvl w:ilvl="0" w:tplc="B510B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25605"/>
    <w:multiLevelType w:val="hybridMultilevel"/>
    <w:tmpl w:val="89983830"/>
    <w:lvl w:ilvl="0" w:tplc="BF28DBD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F657D"/>
    <w:multiLevelType w:val="hybridMultilevel"/>
    <w:tmpl w:val="7938D00A"/>
    <w:lvl w:ilvl="0" w:tplc="58787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63F5A"/>
    <w:multiLevelType w:val="hybridMultilevel"/>
    <w:tmpl w:val="1BC4B0D8"/>
    <w:lvl w:ilvl="0" w:tplc="0156B7F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3" w15:restartNumberingAfterBreak="0">
    <w:nsid w:val="417614D5"/>
    <w:multiLevelType w:val="hybridMultilevel"/>
    <w:tmpl w:val="D3CC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16896"/>
    <w:multiLevelType w:val="hybridMultilevel"/>
    <w:tmpl w:val="A498F008"/>
    <w:lvl w:ilvl="0" w:tplc="FDBCD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B753C"/>
    <w:multiLevelType w:val="hybridMultilevel"/>
    <w:tmpl w:val="B9EE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73E7B"/>
    <w:multiLevelType w:val="hybridMultilevel"/>
    <w:tmpl w:val="32FC3C5A"/>
    <w:lvl w:ilvl="0" w:tplc="FF9A47E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95D0F"/>
    <w:multiLevelType w:val="hybridMultilevel"/>
    <w:tmpl w:val="4012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A250D2"/>
    <w:multiLevelType w:val="hybridMultilevel"/>
    <w:tmpl w:val="1A4C2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6507F"/>
    <w:multiLevelType w:val="hybridMultilevel"/>
    <w:tmpl w:val="4E7E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CE4562"/>
    <w:multiLevelType w:val="hybridMultilevel"/>
    <w:tmpl w:val="CBCC0D66"/>
    <w:lvl w:ilvl="0" w:tplc="020CE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9058F8"/>
    <w:multiLevelType w:val="hybridMultilevel"/>
    <w:tmpl w:val="1BC4B0D8"/>
    <w:lvl w:ilvl="0" w:tplc="0156B7F0">
      <w:start w:val="1"/>
      <w:numFmt w:val="decimal"/>
      <w:lvlText w:val="%1."/>
      <w:lvlJc w:val="left"/>
      <w:pPr>
        <w:ind w:left="643"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811B3"/>
    <w:multiLevelType w:val="hybridMultilevel"/>
    <w:tmpl w:val="B9EE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B41EC"/>
    <w:multiLevelType w:val="hybridMultilevel"/>
    <w:tmpl w:val="D4D8E7CC"/>
    <w:lvl w:ilvl="0" w:tplc="06842F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A685D"/>
    <w:multiLevelType w:val="hybridMultilevel"/>
    <w:tmpl w:val="3438A9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5B57C7"/>
    <w:multiLevelType w:val="hybridMultilevel"/>
    <w:tmpl w:val="1958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A6C15"/>
    <w:multiLevelType w:val="hybridMultilevel"/>
    <w:tmpl w:val="CDCE1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F38F2"/>
    <w:multiLevelType w:val="hybridMultilevel"/>
    <w:tmpl w:val="A498F008"/>
    <w:lvl w:ilvl="0" w:tplc="FDBCD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8C3951"/>
    <w:multiLevelType w:val="hybridMultilevel"/>
    <w:tmpl w:val="6D2E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28"/>
  </w:num>
  <w:num w:numId="4">
    <w:abstractNumId w:val="14"/>
  </w:num>
  <w:num w:numId="5">
    <w:abstractNumId w:val="22"/>
  </w:num>
  <w:num w:numId="6">
    <w:abstractNumId w:val="4"/>
  </w:num>
  <w:num w:numId="7">
    <w:abstractNumId w:val="3"/>
  </w:num>
  <w:num w:numId="8">
    <w:abstractNumId w:val="2"/>
  </w:num>
  <w:num w:numId="9">
    <w:abstractNumId w:val="13"/>
  </w:num>
  <w:num w:numId="10">
    <w:abstractNumId w:val="6"/>
  </w:num>
  <w:num w:numId="11">
    <w:abstractNumId w:val="15"/>
  </w:num>
  <w:num w:numId="12">
    <w:abstractNumId w:val="16"/>
  </w:num>
  <w:num w:numId="13">
    <w:abstractNumId w:val="26"/>
  </w:num>
  <w:num w:numId="14">
    <w:abstractNumId w:val="19"/>
  </w:num>
  <w:num w:numId="15">
    <w:abstractNumId w:val="21"/>
  </w:num>
  <w:num w:numId="16">
    <w:abstractNumId w:val="17"/>
  </w:num>
  <w:num w:numId="17">
    <w:abstractNumId w:val="25"/>
  </w:num>
  <w:num w:numId="18">
    <w:abstractNumId w:val="7"/>
  </w:num>
  <w:num w:numId="19">
    <w:abstractNumId w:val="20"/>
  </w:num>
  <w:num w:numId="20">
    <w:abstractNumId w:val="12"/>
  </w:num>
  <w:num w:numId="21">
    <w:abstractNumId w:val="0"/>
  </w:num>
  <w:num w:numId="22">
    <w:abstractNumId w:val="18"/>
  </w:num>
  <w:num w:numId="23">
    <w:abstractNumId w:val="24"/>
  </w:num>
  <w:num w:numId="24">
    <w:abstractNumId w:val="11"/>
  </w:num>
  <w:num w:numId="25">
    <w:abstractNumId w:val="9"/>
  </w:num>
  <w:num w:numId="26">
    <w:abstractNumId w:val="1"/>
  </w:num>
  <w:num w:numId="27">
    <w:abstractNumId w:val="5"/>
  </w:num>
  <w:num w:numId="28">
    <w:abstractNumId w:val="1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G0NDW1NANCYyMzUyUdpeDU4uLM/DyQAtNaAK2Y4PcsAAAA"/>
  </w:docVars>
  <w:rsids>
    <w:rsidRoot w:val="00710B00"/>
    <w:rsid w:val="000029EB"/>
    <w:rsid w:val="00003D70"/>
    <w:rsid w:val="000054FE"/>
    <w:rsid w:val="00007A9D"/>
    <w:rsid w:val="00016086"/>
    <w:rsid w:val="0001689A"/>
    <w:rsid w:val="00017B56"/>
    <w:rsid w:val="00040FA6"/>
    <w:rsid w:val="00053235"/>
    <w:rsid w:val="000572DA"/>
    <w:rsid w:val="00060B52"/>
    <w:rsid w:val="00065293"/>
    <w:rsid w:val="00076FC0"/>
    <w:rsid w:val="0008170A"/>
    <w:rsid w:val="00081F31"/>
    <w:rsid w:val="0008613C"/>
    <w:rsid w:val="0008728E"/>
    <w:rsid w:val="00087799"/>
    <w:rsid w:val="00090DE0"/>
    <w:rsid w:val="00091CEF"/>
    <w:rsid w:val="00091F84"/>
    <w:rsid w:val="0009511A"/>
    <w:rsid w:val="000966E9"/>
    <w:rsid w:val="0009697C"/>
    <w:rsid w:val="000A6F55"/>
    <w:rsid w:val="000A72D1"/>
    <w:rsid w:val="000B328F"/>
    <w:rsid w:val="000B63EA"/>
    <w:rsid w:val="000B7342"/>
    <w:rsid w:val="000C12AE"/>
    <w:rsid w:val="000C20A3"/>
    <w:rsid w:val="000C655D"/>
    <w:rsid w:val="000C7190"/>
    <w:rsid w:val="000D08AA"/>
    <w:rsid w:val="000D0D75"/>
    <w:rsid w:val="000D30B5"/>
    <w:rsid w:val="000F001B"/>
    <w:rsid w:val="000F64BB"/>
    <w:rsid w:val="000F7418"/>
    <w:rsid w:val="001013C4"/>
    <w:rsid w:val="00103E34"/>
    <w:rsid w:val="001207D5"/>
    <w:rsid w:val="0012456C"/>
    <w:rsid w:val="00127236"/>
    <w:rsid w:val="0012751E"/>
    <w:rsid w:val="0013268C"/>
    <w:rsid w:val="00133590"/>
    <w:rsid w:val="00142C79"/>
    <w:rsid w:val="00142F92"/>
    <w:rsid w:val="00146484"/>
    <w:rsid w:val="00152566"/>
    <w:rsid w:val="00164F55"/>
    <w:rsid w:val="00181406"/>
    <w:rsid w:val="001841DE"/>
    <w:rsid w:val="001877A4"/>
    <w:rsid w:val="00192BB3"/>
    <w:rsid w:val="001969ED"/>
    <w:rsid w:val="001A2773"/>
    <w:rsid w:val="001A38E7"/>
    <w:rsid w:val="001A54F5"/>
    <w:rsid w:val="001A73B7"/>
    <w:rsid w:val="001B783C"/>
    <w:rsid w:val="001C161A"/>
    <w:rsid w:val="001C34A5"/>
    <w:rsid w:val="001C394F"/>
    <w:rsid w:val="001C3A59"/>
    <w:rsid w:val="001C415D"/>
    <w:rsid w:val="001C49A1"/>
    <w:rsid w:val="001C62D5"/>
    <w:rsid w:val="001D34EB"/>
    <w:rsid w:val="001E0119"/>
    <w:rsid w:val="001E3E9E"/>
    <w:rsid w:val="001E4651"/>
    <w:rsid w:val="001E533D"/>
    <w:rsid w:val="001E63C4"/>
    <w:rsid w:val="001F412F"/>
    <w:rsid w:val="001F6C12"/>
    <w:rsid w:val="002044C3"/>
    <w:rsid w:val="00205321"/>
    <w:rsid w:val="002059FD"/>
    <w:rsid w:val="00205FC2"/>
    <w:rsid w:val="002209DB"/>
    <w:rsid w:val="00226FA1"/>
    <w:rsid w:val="00235528"/>
    <w:rsid w:val="00236149"/>
    <w:rsid w:val="002449B5"/>
    <w:rsid w:val="0024553D"/>
    <w:rsid w:val="00272070"/>
    <w:rsid w:val="00273543"/>
    <w:rsid w:val="00283E31"/>
    <w:rsid w:val="00287CFB"/>
    <w:rsid w:val="002939D6"/>
    <w:rsid w:val="002A01F8"/>
    <w:rsid w:val="002A75A9"/>
    <w:rsid w:val="002A770A"/>
    <w:rsid w:val="002B1D13"/>
    <w:rsid w:val="002B378B"/>
    <w:rsid w:val="002C1FCB"/>
    <w:rsid w:val="002D0817"/>
    <w:rsid w:val="002D0E70"/>
    <w:rsid w:val="002D4AA4"/>
    <w:rsid w:val="002D5231"/>
    <w:rsid w:val="002D5FC9"/>
    <w:rsid w:val="002D6805"/>
    <w:rsid w:val="002D7A28"/>
    <w:rsid w:val="002E01A6"/>
    <w:rsid w:val="002E6DDB"/>
    <w:rsid w:val="002E7484"/>
    <w:rsid w:val="002F05CF"/>
    <w:rsid w:val="002F3180"/>
    <w:rsid w:val="003041A6"/>
    <w:rsid w:val="003059A8"/>
    <w:rsid w:val="003064E2"/>
    <w:rsid w:val="00313789"/>
    <w:rsid w:val="00315776"/>
    <w:rsid w:val="003157B4"/>
    <w:rsid w:val="003231E7"/>
    <w:rsid w:val="00330C50"/>
    <w:rsid w:val="003314C7"/>
    <w:rsid w:val="0034049E"/>
    <w:rsid w:val="00342365"/>
    <w:rsid w:val="00344D5A"/>
    <w:rsid w:val="00345F1F"/>
    <w:rsid w:val="00363B27"/>
    <w:rsid w:val="00366ADD"/>
    <w:rsid w:val="00366DB6"/>
    <w:rsid w:val="00373B30"/>
    <w:rsid w:val="00375A0A"/>
    <w:rsid w:val="00376A37"/>
    <w:rsid w:val="00392388"/>
    <w:rsid w:val="00394096"/>
    <w:rsid w:val="003942FF"/>
    <w:rsid w:val="003A384B"/>
    <w:rsid w:val="003A4D67"/>
    <w:rsid w:val="003A6BD3"/>
    <w:rsid w:val="003C2691"/>
    <w:rsid w:val="003C39F1"/>
    <w:rsid w:val="003C59CF"/>
    <w:rsid w:val="003D4E4D"/>
    <w:rsid w:val="003E104D"/>
    <w:rsid w:val="003E4C0A"/>
    <w:rsid w:val="003E565C"/>
    <w:rsid w:val="003E657D"/>
    <w:rsid w:val="003F1775"/>
    <w:rsid w:val="00406C0F"/>
    <w:rsid w:val="004134BF"/>
    <w:rsid w:val="004163D9"/>
    <w:rsid w:val="00423D4F"/>
    <w:rsid w:val="00432EEE"/>
    <w:rsid w:val="004350F2"/>
    <w:rsid w:val="0043600E"/>
    <w:rsid w:val="0044127B"/>
    <w:rsid w:val="00443883"/>
    <w:rsid w:val="00445F36"/>
    <w:rsid w:val="0045200C"/>
    <w:rsid w:val="004520D3"/>
    <w:rsid w:val="00452C70"/>
    <w:rsid w:val="00453E78"/>
    <w:rsid w:val="00455EC2"/>
    <w:rsid w:val="004572BD"/>
    <w:rsid w:val="004702CA"/>
    <w:rsid w:val="0047394E"/>
    <w:rsid w:val="0048036C"/>
    <w:rsid w:val="00480F21"/>
    <w:rsid w:val="004817EC"/>
    <w:rsid w:val="00483D23"/>
    <w:rsid w:val="004925EE"/>
    <w:rsid w:val="00493D2D"/>
    <w:rsid w:val="004A334C"/>
    <w:rsid w:val="004A55B2"/>
    <w:rsid w:val="004B4E18"/>
    <w:rsid w:val="004C17D5"/>
    <w:rsid w:val="004D3993"/>
    <w:rsid w:val="004D6A01"/>
    <w:rsid w:val="004D74AA"/>
    <w:rsid w:val="004D7B01"/>
    <w:rsid w:val="004E536A"/>
    <w:rsid w:val="004E75E1"/>
    <w:rsid w:val="004F1EC7"/>
    <w:rsid w:val="004F2770"/>
    <w:rsid w:val="004F2926"/>
    <w:rsid w:val="004F41AF"/>
    <w:rsid w:val="005000A5"/>
    <w:rsid w:val="005003C5"/>
    <w:rsid w:val="00500BF6"/>
    <w:rsid w:val="005079B6"/>
    <w:rsid w:val="0051522F"/>
    <w:rsid w:val="00517D31"/>
    <w:rsid w:val="005242CC"/>
    <w:rsid w:val="00525E3B"/>
    <w:rsid w:val="005305B2"/>
    <w:rsid w:val="00530B3A"/>
    <w:rsid w:val="0053378B"/>
    <w:rsid w:val="00537B0E"/>
    <w:rsid w:val="00540E45"/>
    <w:rsid w:val="00551A21"/>
    <w:rsid w:val="00554E1B"/>
    <w:rsid w:val="005553DE"/>
    <w:rsid w:val="005600CA"/>
    <w:rsid w:val="00562614"/>
    <w:rsid w:val="0056369B"/>
    <w:rsid w:val="00572CB0"/>
    <w:rsid w:val="00580BEA"/>
    <w:rsid w:val="00585B64"/>
    <w:rsid w:val="00595C51"/>
    <w:rsid w:val="00597077"/>
    <w:rsid w:val="005A2365"/>
    <w:rsid w:val="005A3639"/>
    <w:rsid w:val="005A43D3"/>
    <w:rsid w:val="005A60C3"/>
    <w:rsid w:val="005B1348"/>
    <w:rsid w:val="005B60AD"/>
    <w:rsid w:val="005C0016"/>
    <w:rsid w:val="005C14D9"/>
    <w:rsid w:val="005C63EE"/>
    <w:rsid w:val="005D4522"/>
    <w:rsid w:val="005D5616"/>
    <w:rsid w:val="005D5DEA"/>
    <w:rsid w:val="005D6512"/>
    <w:rsid w:val="005E19CE"/>
    <w:rsid w:val="005E5A4F"/>
    <w:rsid w:val="005E64DD"/>
    <w:rsid w:val="005F107E"/>
    <w:rsid w:val="005F5984"/>
    <w:rsid w:val="005F724C"/>
    <w:rsid w:val="006018F0"/>
    <w:rsid w:val="006066B9"/>
    <w:rsid w:val="0061275A"/>
    <w:rsid w:val="00625117"/>
    <w:rsid w:val="0062564A"/>
    <w:rsid w:val="006424F2"/>
    <w:rsid w:val="006444B6"/>
    <w:rsid w:val="00646430"/>
    <w:rsid w:val="0064725E"/>
    <w:rsid w:val="00662B2E"/>
    <w:rsid w:val="00667760"/>
    <w:rsid w:val="00671BA7"/>
    <w:rsid w:val="00673F5D"/>
    <w:rsid w:val="0068117F"/>
    <w:rsid w:val="00684E01"/>
    <w:rsid w:val="00684E32"/>
    <w:rsid w:val="00687182"/>
    <w:rsid w:val="00690C50"/>
    <w:rsid w:val="00696F47"/>
    <w:rsid w:val="006B2BA8"/>
    <w:rsid w:val="006B77DA"/>
    <w:rsid w:val="006C2DB1"/>
    <w:rsid w:val="006C344A"/>
    <w:rsid w:val="006D2C77"/>
    <w:rsid w:val="006D761A"/>
    <w:rsid w:val="006E7329"/>
    <w:rsid w:val="006F0EFD"/>
    <w:rsid w:val="006F209A"/>
    <w:rsid w:val="006F2B19"/>
    <w:rsid w:val="00702C92"/>
    <w:rsid w:val="0070549C"/>
    <w:rsid w:val="00710B00"/>
    <w:rsid w:val="00710B53"/>
    <w:rsid w:val="007111EB"/>
    <w:rsid w:val="007222DB"/>
    <w:rsid w:val="0072325E"/>
    <w:rsid w:val="007246A5"/>
    <w:rsid w:val="0073632F"/>
    <w:rsid w:val="00737765"/>
    <w:rsid w:val="00740528"/>
    <w:rsid w:val="007432C5"/>
    <w:rsid w:val="00745F45"/>
    <w:rsid w:val="007462ED"/>
    <w:rsid w:val="00746D73"/>
    <w:rsid w:val="00750EC8"/>
    <w:rsid w:val="00751FC6"/>
    <w:rsid w:val="00762BD3"/>
    <w:rsid w:val="00762E44"/>
    <w:rsid w:val="00763877"/>
    <w:rsid w:val="007674E2"/>
    <w:rsid w:val="00767CD0"/>
    <w:rsid w:val="00773365"/>
    <w:rsid w:val="00773889"/>
    <w:rsid w:val="00787FE0"/>
    <w:rsid w:val="00791EFB"/>
    <w:rsid w:val="007A0C58"/>
    <w:rsid w:val="007A1ED4"/>
    <w:rsid w:val="007B3029"/>
    <w:rsid w:val="007B59EB"/>
    <w:rsid w:val="007C4787"/>
    <w:rsid w:val="007C53FD"/>
    <w:rsid w:val="007C5BFA"/>
    <w:rsid w:val="007D1FC5"/>
    <w:rsid w:val="007F21BF"/>
    <w:rsid w:val="007F654F"/>
    <w:rsid w:val="008003EC"/>
    <w:rsid w:val="00802BE0"/>
    <w:rsid w:val="008121C4"/>
    <w:rsid w:val="00813738"/>
    <w:rsid w:val="00820C20"/>
    <w:rsid w:val="00825066"/>
    <w:rsid w:val="00830C78"/>
    <w:rsid w:val="00831B9C"/>
    <w:rsid w:val="00833311"/>
    <w:rsid w:val="008405BB"/>
    <w:rsid w:val="00840846"/>
    <w:rsid w:val="008434DB"/>
    <w:rsid w:val="00844707"/>
    <w:rsid w:val="00847B3D"/>
    <w:rsid w:val="00847BB1"/>
    <w:rsid w:val="0085164B"/>
    <w:rsid w:val="00851A15"/>
    <w:rsid w:val="00856150"/>
    <w:rsid w:val="00866827"/>
    <w:rsid w:val="00866D61"/>
    <w:rsid w:val="00874E58"/>
    <w:rsid w:val="0087534A"/>
    <w:rsid w:val="008809C5"/>
    <w:rsid w:val="008826B6"/>
    <w:rsid w:val="00891343"/>
    <w:rsid w:val="00894878"/>
    <w:rsid w:val="008A2A97"/>
    <w:rsid w:val="008A4734"/>
    <w:rsid w:val="008B44EB"/>
    <w:rsid w:val="008B6EEA"/>
    <w:rsid w:val="008C4D39"/>
    <w:rsid w:val="008C4FDA"/>
    <w:rsid w:val="008C6A00"/>
    <w:rsid w:val="008C6D00"/>
    <w:rsid w:val="008D040D"/>
    <w:rsid w:val="008D73CA"/>
    <w:rsid w:val="008E69E7"/>
    <w:rsid w:val="008F146D"/>
    <w:rsid w:val="008F1F06"/>
    <w:rsid w:val="008F5F95"/>
    <w:rsid w:val="00903B4D"/>
    <w:rsid w:val="00904990"/>
    <w:rsid w:val="009141B8"/>
    <w:rsid w:val="00920F4B"/>
    <w:rsid w:val="00921229"/>
    <w:rsid w:val="00927DF5"/>
    <w:rsid w:val="0093003D"/>
    <w:rsid w:val="00931A57"/>
    <w:rsid w:val="009323AF"/>
    <w:rsid w:val="00934BEF"/>
    <w:rsid w:val="009357D6"/>
    <w:rsid w:val="00941A5D"/>
    <w:rsid w:val="00944C5A"/>
    <w:rsid w:val="0094595C"/>
    <w:rsid w:val="009529A4"/>
    <w:rsid w:val="00954EBC"/>
    <w:rsid w:val="0096053F"/>
    <w:rsid w:val="00965304"/>
    <w:rsid w:val="00965B0D"/>
    <w:rsid w:val="00973E12"/>
    <w:rsid w:val="0097666E"/>
    <w:rsid w:val="00976BB5"/>
    <w:rsid w:val="0097778B"/>
    <w:rsid w:val="00985DC9"/>
    <w:rsid w:val="00986C3B"/>
    <w:rsid w:val="00986FFE"/>
    <w:rsid w:val="00987324"/>
    <w:rsid w:val="0099688B"/>
    <w:rsid w:val="009B296E"/>
    <w:rsid w:val="009B38DD"/>
    <w:rsid w:val="009B64D5"/>
    <w:rsid w:val="009C0BA0"/>
    <w:rsid w:val="009C4175"/>
    <w:rsid w:val="009C78DF"/>
    <w:rsid w:val="009C7EB5"/>
    <w:rsid w:val="009E07B7"/>
    <w:rsid w:val="009E0B33"/>
    <w:rsid w:val="009E3B5C"/>
    <w:rsid w:val="009F1AA3"/>
    <w:rsid w:val="009F2DDE"/>
    <w:rsid w:val="009F7812"/>
    <w:rsid w:val="00A148C5"/>
    <w:rsid w:val="00A30D4A"/>
    <w:rsid w:val="00A32A0D"/>
    <w:rsid w:val="00A32FBF"/>
    <w:rsid w:val="00A33E28"/>
    <w:rsid w:val="00A34D28"/>
    <w:rsid w:val="00A360FD"/>
    <w:rsid w:val="00A367B0"/>
    <w:rsid w:val="00A43F61"/>
    <w:rsid w:val="00A45536"/>
    <w:rsid w:val="00A50567"/>
    <w:rsid w:val="00A5156F"/>
    <w:rsid w:val="00A60328"/>
    <w:rsid w:val="00A64862"/>
    <w:rsid w:val="00A71776"/>
    <w:rsid w:val="00A72E5F"/>
    <w:rsid w:val="00A73AE3"/>
    <w:rsid w:val="00A80A55"/>
    <w:rsid w:val="00A862E6"/>
    <w:rsid w:val="00A901DE"/>
    <w:rsid w:val="00A92488"/>
    <w:rsid w:val="00AA2158"/>
    <w:rsid w:val="00AA4C91"/>
    <w:rsid w:val="00AA4D9D"/>
    <w:rsid w:val="00AB176D"/>
    <w:rsid w:val="00AB2661"/>
    <w:rsid w:val="00AC0B77"/>
    <w:rsid w:val="00AC26FB"/>
    <w:rsid w:val="00AD3677"/>
    <w:rsid w:val="00AD3C37"/>
    <w:rsid w:val="00AD58EB"/>
    <w:rsid w:val="00AD5F0A"/>
    <w:rsid w:val="00AD69F0"/>
    <w:rsid w:val="00AD6AB3"/>
    <w:rsid w:val="00AE508F"/>
    <w:rsid w:val="00AF4587"/>
    <w:rsid w:val="00AF6257"/>
    <w:rsid w:val="00AF74B3"/>
    <w:rsid w:val="00B13127"/>
    <w:rsid w:val="00B16657"/>
    <w:rsid w:val="00B20222"/>
    <w:rsid w:val="00B202D8"/>
    <w:rsid w:val="00B25F01"/>
    <w:rsid w:val="00B2763F"/>
    <w:rsid w:val="00B31692"/>
    <w:rsid w:val="00B3524A"/>
    <w:rsid w:val="00B3655A"/>
    <w:rsid w:val="00B36D44"/>
    <w:rsid w:val="00B5099D"/>
    <w:rsid w:val="00B56229"/>
    <w:rsid w:val="00B6075A"/>
    <w:rsid w:val="00B6306C"/>
    <w:rsid w:val="00B766FA"/>
    <w:rsid w:val="00B778F7"/>
    <w:rsid w:val="00B80855"/>
    <w:rsid w:val="00B82F43"/>
    <w:rsid w:val="00B86892"/>
    <w:rsid w:val="00B87AD1"/>
    <w:rsid w:val="00B90662"/>
    <w:rsid w:val="00B94026"/>
    <w:rsid w:val="00B94BEC"/>
    <w:rsid w:val="00B96682"/>
    <w:rsid w:val="00B9764D"/>
    <w:rsid w:val="00BA10BC"/>
    <w:rsid w:val="00BA288B"/>
    <w:rsid w:val="00BA3B33"/>
    <w:rsid w:val="00BB396E"/>
    <w:rsid w:val="00BB693B"/>
    <w:rsid w:val="00BC0D6E"/>
    <w:rsid w:val="00BC18F5"/>
    <w:rsid w:val="00BC6177"/>
    <w:rsid w:val="00BD182B"/>
    <w:rsid w:val="00BD550F"/>
    <w:rsid w:val="00BD7627"/>
    <w:rsid w:val="00BD76E0"/>
    <w:rsid w:val="00BE3110"/>
    <w:rsid w:val="00BF1727"/>
    <w:rsid w:val="00BF2A3A"/>
    <w:rsid w:val="00BF6B93"/>
    <w:rsid w:val="00BF7AAC"/>
    <w:rsid w:val="00C06A08"/>
    <w:rsid w:val="00C1611D"/>
    <w:rsid w:val="00C17555"/>
    <w:rsid w:val="00C201EB"/>
    <w:rsid w:val="00C202EA"/>
    <w:rsid w:val="00C23610"/>
    <w:rsid w:val="00C32059"/>
    <w:rsid w:val="00C32787"/>
    <w:rsid w:val="00C333AE"/>
    <w:rsid w:val="00C35AE4"/>
    <w:rsid w:val="00C4764E"/>
    <w:rsid w:val="00C509D7"/>
    <w:rsid w:val="00C60D8C"/>
    <w:rsid w:val="00C61C64"/>
    <w:rsid w:val="00C672E1"/>
    <w:rsid w:val="00C7257F"/>
    <w:rsid w:val="00C74211"/>
    <w:rsid w:val="00C755A2"/>
    <w:rsid w:val="00C81A2E"/>
    <w:rsid w:val="00C81D76"/>
    <w:rsid w:val="00C81E63"/>
    <w:rsid w:val="00C85911"/>
    <w:rsid w:val="00C85C3E"/>
    <w:rsid w:val="00C913AC"/>
    <w:rsid w:val="00C9498E"/>
    <w:rsid w:val="00C95194"/>
    <w:rsid w:val="00C95F1F"/>
    <w:rsid w:val="00CA413A"/>
    <w:rsid w:val="00CA48C6"/>
    <w:rsid w:val="00CA52A1"/>
    <w:rsid w:val="00CB0CA4"/>
    <w:rsid w:val="00CB50A0"/>
    <w:rsid w:val="00CC0591"/>
    <w:rsid w:val="00CD22FA"/>
    <w:rsid w:val="00CD7C6F"/>
    <w:rsid w:val="00CE1AC5"/>
    <w:rsid w:val="00CE3CDE"/>
    <w:rsid w:val="00CE726C"/>
    <w:rsid w:val="00D12C72"/>
    <w:rsid w:val="00D14C4F"/>
    <w:rsid w:val="00D23D62"/>
    <w:rsid w:val="00D240F5"/>
    <w:rsid w:val="00D2517E"/>
    <w:rsid w:val="00D26CF5"/>
    <w:rsid w:val="00D30D74"/>
    <w:rsid w:val="00D31001"/>
    <w:rsid w:val="00D32E1E"/>
    <w:rsid w:val="00D37E64"/>
    <w:rsid w:val="00D42029"/>
    <w:rsid w:val="00D47BD5"/>
    <w:rsid w:val="00D56951"/>
    <w:rsid w:val="00D5781C"/>
    <w:rsid w:val="00D6096B"/>
    <w:rsid w:val="00D64EC0"/>
    <w:rsid w:val="00D65F38"/>
    <w:rsid w:val="00D677FD"/>
    <w:rsid w:val="00D905ED"/>
    <w:rsid w:val="00D93A31"/>
    <w:rsid w:val="00D943D2"/>
    <w:rsid w:val="00D9473F"/>
    <w:rsid w:val="00D948E4"/>
    <w:rsid w:val="00DA294A"/>
    <w:rsid w:val="00DA7DBC"/>
    <w:rsid w:val="00DC43B1"/>
    <w:rsid w:val="00DD13E9"/>
    <w:rsid w:val="00DD52A1"/>
    <w:rsid w:val="00DE0C1E"/>
    <w:rsid w:val="00DE5AC3"/>
    <w:rsid w:val="00DE5F72"/>
    <w:rsid w:val="00DE73EA"/>
    <w:rsid w:val="00DF4C5E"/>
    <w:rsid w:val="00E01CFC"/>
    <w:rsid w:val="00E112D7"/>
    <w:rsid w:val="00E124E3"/>
    <w:rsid w:val="00E2233E"/>
    <w:rsid w:val="00E249D5"/>
    <w:rsid w:val="00E30238"/>
    <w:rsid w:val="00E33DF1"/>
    <w:rsid w:val="00E346E4"/>
    <w:rsid w:val="00E37F9A"/>
    <w:rsid w:val="00E429DE"/>
    <w:rsid w:val="00E4586F"/>
    <w:rsid w:val="00E474E7"/>
    <w:rsid w:val="00E60988"/>
    <w:rsid w:val="00E620D5"/>
    <w:rsid w:val="00E625C5"/>
    <w:rsid w:val="00E7067F"/>
    <w:rsid w:val="00E85EAE"/>
    <w:rsid w:val="00E919CA"/>
    <w:rsid w:val="00E92086"/>
    <w:rsid w:val="00E9353E"/>
    <w:rsid w:val="00E955A7"/>
    <w:rsid w:val="00EB57A8"/>
    <w:rsid w:val="00EB6F31"/>
    <w:rsid w:val="00EC085B"/>
    <w:rsid w:val="00EC33EF"/>
    <w:rsid w:val="00EC6206"/>
    <w:rsid w:val="00EC6EBA"/>
    <w:rsid w:val="00ED0198"/>
    <w:rsid w:val="00ED4479"/>
    <w:rsid w:val="00ED585B"/>
    <w:rsid w:val="00EE06EB"/>
    <w:rsid w:val="00EE178D"/>
    <w:rsid w:val="00EE7FE2"/>
    <w:rsid w:val="00EF07B7"/>
    <w:rsid w:val="00EF3CE5"/>
    <w:rsid w:val="00F03D4A"/>
    <w:rsid w:val="00F03F51"/>
    <w:rsid w:val="00F0601A"/>
    <w:rsid w:val="00F20926"/>
    <w:rsid w:val="00F25B7D"/>
    <w:rsid w:val="00F307DC"/>
    <w:rsid w:val="00F366EE"/>
    <w:rsid w:val="00F37722"/>
    <w:rsid w:val="00F45F7A"/>
    <w:rsid w:val="00F57B16"/>
    <w:rsid w:val="00F6333C"/>
    <w:rsid w:val="00F708F5"/>
    <w:rsid w:val="00F711B7"/>
    <w:rsid w:val="00F71998"/>
    <w:rsid w:val="00F821C4"/>
    <w:rsid w:val="00F82474"/>
    <w:rsid w:val="00F84739"/>
    <w:rsid w:val="00F876DB"/>
    <w:rsid w:val="00FA33AA"/>
    <w:rsid w:val="00FA37F2"/>
    <w:rsid w:val="00FA6CD3"/>
    <w:rsid w:val="00FA7C43"/>
    <w:rsid w:val="00FB3179"/>
    <w:rsid w:val="00FC7F8F"/>
    <w:rsid w:val="00FD34B2"/>
    <w:rsid w:val="00FD5DE1"/>
    <w:rsid w:val="00FD6688"/>
    <w:rsid w:val="00FE477E"/>
    <w:rsid w:val="00FE73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543F5AD"/>
  <w15:chartTrackingRefBased/>
  <w15:docId w15:val="{A32D1B57-1006-45F1-91E3-EE0EDE67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8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5A0A"/>
    <w:pPr>
      <w:keepNext/>
      <w:keepLines/>
      <w:spacing w:before="160" w:after="120"/>
      <w:outlineLvl w:val="1"/>
    </w:pPr>
    <w:rPr>
      <w:rFonts w:asciiTheme="majorHAnsi" w:eastAsiaTheme="majorEastAsia" w:hAnsiTheme="majorHAnsi" w:cstheme="majorBidi"/>
      <w:bCs/>
      <w:color w:val="2E74B5" w:themeColor="accent1" w:themeShade="BF"/>
      <w:sz w:val="26"/>
      <w:szCs w:val="26"/>
    </w:rPr>
  </w:style>
  <w:style w:type="paragraph" w:styleId="Heading3">
    <w:name w:val="heading 3"/>
    <w:basedOn w:val="Normal"/>
    <w:next w:val="Normal"/>
    <w:link w:val="Heading3Char"/>
    <w:uiPriority w:val="9"/>
    <w:unhideWhenUsed/>
    <w:qFormat/>
    <w:rsid w:val="009B64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4AA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B64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8EB"/>
  </w:style>
  <w:style w:type="paragraph" w:styleId="Footer">
    <w:name w:val="footer"/>
    <w:basedOn w:val="Normal"/>
    <w:link w:val="FooterChar"/>
    <w:uiPriority w:val="99"/>
    <w:unhideWhenUsed/>
    <w:rsid w:val="00AD5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8EB"/>
  </w:style>
  <w:style w:type="paragraph" w:styleId="NoSpacing">
    <w:name w:val="No Spacing"/>
    <w:link w:val="NoSpacingChar"/>
    <w:uiPriority w:val="1"/>
    <w:qFormat/>
    <w:rsid w:val="00710B00"/>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710B00"/>
    <w:rPr>
      <w:rFonts w:eastAsiaTheme="minorEastAsia"/>
      <w:lang w:bidi="ar-SA"/>
    </w:rPr>
  </w:style>
  <w:style w:type="table" w:styleId="TableGrid">
    <w:name w:val="Table Grid"/>
    <w:basedOn w:val="TableNormal"/>
    <w:uiPriority w:val="39"/>
    <w:rsid w:val="00710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337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78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38E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B176D"/>
    <w:rPr>
      <w:color w:val="0563C1" w:themeColor="hyperlink"/>
      <w:u w:val="single"/>
    </w:rPr>
  </w:style>
  <w:style w:type="paragraph" w:styleId="ListParagraph">
    <w:name w:val="List Paragraph"/>
    <w:basedOn w:val="Normal"/>
    <w:uiPriority w:val="34"/>
    <w:qFormat/>
    <w:rsid w:val="00BC18F5"/>
    <w:pPr>
      <w:ind w:left="720"/>
      <w:contextualSpacing/>
    </w:pPr>
  </w:style>
  <w:style w:type="character" w:customStyle="1" w:styleId="Heading2Char">
    <w:name w:val="Heading 2 Char"/>
    <w:basedOn w:val="DefaultParagraphFont"/>
    <w:link w:val="Heading2"/>
    <w:uiPriority w:val="9"/>
    <w:rsid w:val="00375A0A"/>
    <w:rPr>
      <w:rFonts w:asciiTheme="majorHAnsi" w:eastAsiaTheme="majorEastAsia" w:hAnsiTheme="majorHAnsi" w:cstheme="majorBidi"/>
      <w:bCs/>
      <w:color w:val="2E74B5" w:themeColor="accent1" w:themeShade="BF"/>
      <w:sz w:val="26"/>
      <w:szCs w:val="26"/>
    </w:rPr>
  </w:style>
  <w:style w:type="character" w:customStyle="1" w:styleId="Heading3Char">
    <w:name w:val="Heading 3 Char"/>
    <w:basedOn w:val="DefaultParagraphFont"/>
    <w:link w:val="Heading3"/>
    <w:uiPriority w:val="9"/>
    <w:rsid w:val="009B64D5"/>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9B64D5"/>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FA33AA"/>
    <w:pPr>
      <w:outlineLvl w:val="9"/>
    </w:pPr>
    <w:rPr>
      <w:lang w:bidi="ar-SA"/>
    </w:rPr>
  </w:style>
  <w:style w:type="paragraph" w:styleId="TOC1">
    <w:name w:val="toc 1"/>
    <w:basedOn w:val="Normal"/>
    <w:next w:val="Normal"/>
    <w:autoRedefine/>
    <w:uiPriority w:val="39"/>
    <w:unhideWhenUsed/>
    <w:rsid w:val="00FA33AA"/>
    <w:pPr>
      <w:spacing w:after="100"/>
    </w:pPr>
  </w:style>
  <w:style w:type="character" w:styleId="UnresolvedMention">
    <w:name w:val="Unresolved Mention"/>
    <w:basedOn w:val="DefaultParagraphFont"/>
    <w:uiPriority w:val="99"/>
    <w:semiHidden/>
    <w:unhideWhenUsed/>
    <w:rsid w:val="003C59CF"/>
    <w:rPr>
      <w:color w:val="605E5C"/>
      <w:shd w:val="clear" w:color="auto" w:fill="E1DFDD"/>
    </w:rPr>
  </w:style>
  <w:style w:type="character" w:customStyle="1" w:styleId="Heading4Char">
    <w:name w:val="Heading 4 Char"/>
    <w:basedOn w:val="DefaultParagraphFont"/>
    <w:link w:val="Heading4"/>
    <w:uiPriority w:val="9"/>
    <w:rsid w:val="002D4AA4"/>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D60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96B"/>
    <w:rPr>
      <w:rFonts w:ascii="Segoe UI" w:hAnsi="Segoe UI" w:cs="Segoe UI"/>
      <w:sz w:val="18"/>
      <w:szCs w:val="18"/>
    </w:rPr>
  </w:style>
  <w:style w:type="paragraph" w:styleId="NormalWeb">
    <w:name w:val="Normal (Web)"/>
    <w:basedOn w:val="Normal"/>
    <w:uiPriority w:val="99"/>
    <w:semiHidden/>
    <w:unhideWhenUsed/>
    <w:rsid w:val="00A73A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08350">
      <w:bodyDiv w:val="1"/>
      <w:marLeft w:val="0"/>
      <w:marRight w:val="0"/>
      <w:marTop w:val="0"/>
      <w:marBottom w:val="0"/>
      <w:divBdr>
        <w:top w:val="none" w:sz="0" w:space="0" w:color="auto"/>
        <w:left w:val="none" w:sz="0" w:space="0" w:color="auto"/>
        <w:bottom w:val="none" w:sz="0" w:space="0" w:color="auto"/>
        <w:right w:val="none" w:sz="0" w:space="0" w:color="auto"/>
      </w:divBdr>
    </w:div>
    <w:div w:id="696934005">
      <w:bodyDiv w:val="1"/>
      <w:marLeft w:val="0"/>
      <w:marRight w:val="0"/>
      <w:marTop w:val="0"/>
      <w:marBottom w:val="0"/>
      <w:divBdr>
        <w:top w:val="none" w:sz="0" w:space="0" w:color="auto"/>
        <w:left w:val="none" w:sz="0" w:space="0" w:color="auto"/>
        <w:bottom w:val="none" w:sz="0" w:space="0" w:color="auto"/>
        <w:right w:val="none" w:sz="0" w:space="0" w:color="auto"/>
      </w:divBdr>
    </w:div>
    <w:div w:id="789780244">
      <w:bodyDiv w:val="1"/>
      <w:marLeft w:val="0"/>
      <w:marRight w:val="0"/>
      <w:marTop w:val="0"/>
      <w:marBottom w:val="0"/>
      <w:divBdr>
        <w:top w:val="none" w:sz="0" w:space="0" w:color="auto"/>
        <w:left w:val="none" w:sz="0" w:space="0" w:color="auto"/>
        <w:bottom w:val="none" w:sz="0" w:space="0" w:color="auto"/>
        <w:right w:val="none" w:sz="0" w:space="0" w:color="auto"/>
      </w:divBdr>
    </w:div>
    <w:div w:id="842858971">
      <w:bodyDiv w:val="1"/>
      <w:marLeft w:val="0"/>
      <w:marRight w:val="0"/>
      <w:marTop w:val="0"/>
      <w:marBottom w:val="0"/>
      <w:divBdr>
        <w:top w:val="none" w:sz="0" w:space="0" w:color="auto"/>
        <w:left w:val="none" w:sz="0" w:space="0" w:color="auto"/>
        <w:bottom w:val="none" w:sz="0" w:space="0" w:color="auto"/>
        <w:right w:val="none" w:sz="0" w:space="0" w:color="auto"/>
      </w:divBdr>
      <w:divsChild>
        <w:div w:id="250086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566925">
      <w:bodyDiv w:val="1"/>
      <w:marLeft w:val="0"/>
      <w:marRight w:val="0"/>
      <w:marTop w:val="0"/>
      <w:marBottom w:val="0"/>
      <w:divBdr>
        <w:top w:val="none" w:sz="0" w:space="0" w:color="auto"/>
        <w:left w:val="none" w:sz="0" w:space="0" w:color="auto"/>
        <w:bottom w:val="none" w:sz="0" w:space="0" w:color="auto"/>
        <w:right w:val="none" w:sz="0" w:space="0" w:color="auto"/>
      </w:divBdr>
    </w:div>
    <w:div w:id="1010374612">
      <w:bodyDiv w:val="1"/>
      <w:marLeft w:val="0"/>
      <w:marRight w:val="0"/>
      <w:marTop w:val="0"/>
      <w:marBottom w:val="0"/>
      <w:divBdr>
        <w:top w:val="none" w:sz="0" w:space="0" w:color="auto"/>
        <w:left w:val="none" w:sz="0" w:space="0" w:color="auto"/>
        <w:bottom w:val="none" w:sz="0" w:space="0" w:color="auto"/>
        <w:right w:val="none" w:sz="0" w:space="0" w:color="auto"/>
      </w:divBdr>
      <w:divsChild>
        <w:div w:id="1309433007">
          <w:marLeft w:val="0"/>
          <w:marRight w:val="0"/>
          <w:marTop w:val="0"/>
          <w:marBottom w:val="300"/>
          <w:divBdr>
            <w:top w:val="single" w:sz="18" w:space="11" w:color="EEEEEE"/>
            <w:left w:val="single" w:sz="18" w:space="11" w:color="EEEEEE"/>
            <w:bottom w:val="single" w:sz="18" w:space="11" w:color="EEEEEE"/>
            <w:right w:val="single" w:sz="18" w:space="11" w:color="EEEEEE"/>
          </w:divBdr>
          <w:divsChild>
            <w:div w:id="698165770">
              <w:marLeft w:val="0"/>
              <w:marRight w:val="0"/>
              <w:marTop w:val="0"/>
              <w:marBottom w:val="0"/>
              <w:divBdr>
                <w:top w:val="none" w:sz="0" w:space="0" w:color="auto"/>
                <w:left w:val="none" w:sz="0" w:space="0" w:color="auto"/>
                <w:bottom w:val="none" w:sz="0" w:space="0" w:color="auto"/>
                <w:right w:val="none" w:sz="0" w:space="0" w:color="auto"/>
              </w:divBdr>
              <w:divsChild>
                <w:div w:id="1352798799">
                  <w:marLeft w:val="0"/>
                  <w:marRight w:val="0"/>
                  <w:marTop w:val="0"/>
                  <w:marBottom w:val="0"/>
                  <w:divBdr>
                    <w:top w:val="none" w:sz="0" w:space="0" w:color="auto"/>
                    <w:left w:val="none" w:sz="0" w:space="0" w:color="auto"/>
                    <w:bottom w:val="none" w:sz="0" w:space="0" w:color="auto"/>
                    <w:right w:val="none" w:sz="0" w:space="0" w:color="auto"/>
                  </w:divBdr>
                  <w:divsChild>
                    <w:div w:id="1252816459">
                      <w:marLeft w:val="0"/>
                      <w:marRight w:val="0"/>
                      <w:marTop w:val="0"/>
                      <w:marBottom w:val="0"/>
                      <w:divBdr>
                        <w:top w:val="none" w:sz="0" w:space="0" w:color="auto"/>
                        <w:left w:val="none" w:sz="0" w:space="0" w:color="auto"/>
                        <w:bottom w:val="none" w:sz="0" w:space="0" w:color="auto"/>
                        <w:right w:val="none" w:sz="0" w:space="0" w:color="auto"/>
                      </w:divBdr>
                      <w:divsChild>
                        <w:div w:id="41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5158">
                  <w:marLeft w:val="0"/>
                  <w:marRight w:val="0"/>
                  <w:marTop w:val="0"/>
                  <w:marBottom w:val="0"/>
                  <w:divBdr>
                    <w:top w:val="none" w:sz="0" w:space="0" w:color="auto"/>
                    <w:left w:val="none" w:sz="0" w:space="0" w:color="auto"/>
                    <w:bottom w:val="none" w:sz="0" w:space="0" w:color="auto"/>
                    <w:right w:val="none" w:sz="0" w:space="0" w:color="auto"/>
                  </w:divBdr>
                  <w:divsChild>
                    <w:div w:id="1127625411">
                      <w:marLeft w:val="0"/>
                      <w:marRight w:val="0"/>
                      <w:marTop w:val="0"/>
                      <w:marBottom w:val="0"/>
                      <w:divBdr>
                        <w:top w:val="none" w:sz="0" w:space="0" w:color="auto"/>
                        <w:left w:val="none" w:sz="0" w:space="0" w:color="auto"/>
                        <w:bottom w:val="none" w:sz="0" w:space="0" w:color="auto"/>
                        <w:right w:val="none" w:sz="0" w:space="0" w:color="auto"/>
                      </w:divBdr>
                      <w:divsChild>
                        <w:div w:id="5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9178">
                  <w:marLeft w:val="0"/>
                  <w:marRight w:val="0"/>
                  <w:marTop w:val="0"/>
                  <w:marBottom w:val="0"/>
                  <w:divBdr>
                    <w:top w:val="none" w:sz="0" w:space="0" w:color="auto"/>
                    <w:left w:val="none" w:sz="0" w:space="0" w:color="auto"/>
                    <w:bottom w:val="none" w:sz="0" w:space="0" w:color="auto"/>
                    <w:right w:val="none" w:sz="0" w:space="0" w:color="auto"/>
                  </w:divBdr>
                  <w:divsChild>
                    <w:div w:id="79302679">
                      <w:marLeft w:val="0"/>
                      <w:marRight w:val="0"/>
                      <w:marTop w:val="0"/>
                      <w:marBottom w:val="0"/>
                      <w:divBdr>
                        <w:top w:val="none" w:sz="0" w:space="0" w:color="auto"/>
                        <w:left w:val="none" w:sz="0" w:space="0" w:color="auto"/>
                        <w:bottom w:val="none" w:sz="0" w:space="0" w:color="auto"/>
                        <w:right w:val="none" w:sz="0" w:space="0" w:color="auto"/>
                      </w:divBdr>
                      <w:divsChild>
                        <w:div w:id="14749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0157">
                  <w:marLeft w:val="0"/>
                  <w:marRight w:val="0"/>
                  <w:marTop w:val="0"/>
                  <w:marBottom w:val="0"/>
                  <w:divBdr>
                    <w:top w:val="none" w:sz="0" w:space="0" w:color="auto"/>
                    <w:left w:val="none" w:sz="0" w:space="0" w:color="auto"/>
                    <w:bottom w:val="none" w:sz="0" w:space="0" w:color="auto"/>
                    <w:right w:val="none" w:sz="0" w:space="0" w:color="auto"/>
                  </w:divBdr>
                  <w:divsChild>
                    <w:div w:id="125704730">
                      <w:marLeft w:val="0"/>
                      <w:marRight w:val="0"/>
                      <w:marTop w:val="0"/>
                      <w:marBottom w:val="0"/>
                      <w:divBdr>
                        <w:top w:val="none" w:sz="0" w:space="0" w:color="auto"/>
                        <w:left w:val="none" w:sz="0" w:space="0" w:color="auto"/>
                        <w:bottom w:val="none" w:sz="0" w:space="0" w:color="auto"/>
                        <w:right w:val="none" w:sz="0" w:space="0" w:color="auto"/>
                      </w:divBdr>
                      <w:divsChild>
                        <w:div w:id="7277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5008">
                  <w:marLeft w:val="0"/>
                  <w:marRight w:val="0"/>
                  <w:marTop w:val="0"/>
                  <w:marBottom w:val="0"/>
                  <w:divBdr>
                    <w:top w:val="none" w:sz="0" w:space="0" w:color="auto"/>
                    <w:left w:val="none" w:sz="0" w:space="0" w:color="auto"/>
                    <w:bottom w:val="none" w:sz="0" w:space="0" w:color="auto"/>
                    <w:right w:val="none" w:sz="0" w:space="0" w:color="auto"/>
                  </w:divBdr>
                  <w:divsChild>
                    <w:div w:id="315885993">
                      <w:marLeft w:val="0"/>
                      <w:marRight w:val="0"/>
                      <w:marTop w:val="0"/>
                      <w:marBottom w:val="0"/>
                      <w:divBdr>
                        <w:top w:val="none" w:sz="0" w:space="0" w:color="auto"/>
                        <w:left w:val="none" w:sz="0" w:space="0" w:color="auto"/>
                        <w:bottom w:val="none" w:sz="0" w:space="0" w:color="auto"/>
                        <w:right w:val="none" w:sz="0" w:space="0" w:color="auto"/>
                      </w:divBdr>
                      <w:divsChild>
                        <w:div w:id="9577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5343">
                  <w:marLeft w:val="0"/>
                  <w:marRight w:val="0"/>
                  <w:marTop w:val="0"/>
                  <w:marBottom w:val="0"/>
                  <w:divBdr>
                    <w:top w:val="none" w:sz="0" w:space="0" w:color="auto"/>
                    <w:left w:val="none" w:sz="0" w:space="0" w:color="auto"/>
                    <w:bottom w:val="none" w:sz="0" w:space="0" w:color="auto"/>
                    <w:right w:val="none" w:sz="0" w:space="0" w:color="auto"/>
                  </w:divBdr>
                  <w:divsChild>
                    <w:div w:id="1772165278">
                      <w:marLeft w:val="0"/>
                      <w:marRight w:val="0"/>
                      <w:marTop w:val="0"/>
                      <w:marBottom w:val="0"/>
                      <w:divBdr>
                        <w:top w:val="none" w:sz="0" w:space="0" w:color="auto"/>
                        <w:left w:val="none" w:sz="0" w:space="0" w:color="auto"/>
                        <w:bottom w:val="none" w:sz="0" w:space="0" w:color="auto"/>
                        <w:right w:val="none" w:sz="0" w:space="0" w:color="auto"/>
                      </w:divBdr>
                      <w:divsChild>
                        <w:div w:id="230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476">
                  <w:marLeft w:val="0"/>
                  <w:marRight w:val="0"/>
                  <w:marTop w:val="0"/>
                  <w:marBottom w:val="0"/>
                  <w:divBdr>
                    <w:top w:val="none" w:sz="0" w:space="0" w:color="auto"/>
                    <w:left w:val="none" w:sz="0" w:space="0" w:color="auto"/>
                    <w:bottom w:val="none" w:sz="0" w:space="0" w:color="auto"/>
                    <w:right w:val="none" w:sz="0" w:space="0" w:color="auto"/>
                  </w:divBdr>
                  <w:divsChild>
                    <w:div w:id="1640190948">
                      <w:marLeft w:val="0"/>
                      <w:marRight w:val="0"/>
                      <w:marTop w:val="0"/>
                      <w:marBottom w:val="0"/>
                      <w:divBdr>
                        <w:top w:val="none" w:sz="0" w:space="0" w:color="auto"/>
                        <w:left w:val="none" w:sz="0" w:space="0" w:color="auto"/>
                        <w:bottom w:val="none" w:sz="0" w:space="0" w:color="auto"/>
                        <w:right w:val="none" w:sz="0" w:space="0" w:color="auto"/>
                      </w:divBdr>
                      <w:divsChild>
                        <w:div w:id="20600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97939">
                  <w:marLeft w:val="0"/>
                  <w:marRight w:val="0"/>
                  <w:marTop w:val="0"/>
                  <w:marBottom w:val="0"/>
                  <w:divBdr>
                    <w:top w:val="none" w:sz="0" w:space="0" w:color="auto"/>
                    <w:left w:val="none" w:sz="0" w:space="0" w:color="auto"/>
                    <w:bottom w:val="none" w:sz="0" w:space="0" w:color="auto"/>
                    <w:right w:val="none" w:sz="0" w:space="0" w:color="auto"/>
                  </w:divBdr>
                  <w:divsChild>
                    <w:div w:id="71659766">
                      <w:marLeft w:val="0"/>
                      <w:marRight w:val="0"/>
                      <w:marTop w:val="0"/>
                      <w:marBottom w:val="0"/>
                      <w:divBdr>
                        <w:top w:val="none" w:sz="0" w:space="0" w:color="auto"/>
                        <w:left w:val="none" w:sz="0" w:space="0" w:color="auto"/>
                        <w:bottom w:val="none" w:sz="0" w:space="0" w:color="auto"/>
                        <w:right w:val="none" w:sz="0" w:space="0" w:color="auto"/>
                      </w:divBdr>
                      <w:divsChild>
                        <w:div w:id="6826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32583">
                  <w:marLeft w:val="0"/>
                  <w:marRight w:val="0"/>
                  <w:marTop w:val="0"/>
                  <w:marBottom w:val="0"/>
                  <w:divBdr>
                    <w:top w:val="none" w:sz="0" w:space="0" w:color="auto"/>
                    <w:left w:val="none" w:sz="0" w:space="0" w:color="auto"/>
                    <w:bottom w:val="none" w:sz="0" w:space="0" w:color="auto"/>
                    <w:right w:val="none" w:sz="0" w:space="0" w:color="auto"/>
                  </w:divBdr>
                  <w:divsChild>
                    <w:div w:id="2056001540">
                      <w:marLeft w:val="0"/>
                      <w:marRight w:val="0"/>
                      <w:marTop w:val="0"/>
                      <w:marBottom w:val="0"/>
                      <w:divBdr>
                        <w:top w:val="none" w:sz="0" w:space="0" w:color="auto"/>
                        <w:left w:val="none" w:sz="0" w:space="0" w:color="auto"/>
                        <w:bottom w:val="none" w:sz="0" w:space="0" w:color="auto"/>
                        <w:right w:val="none" w:sz="0" w:space="0" w:color="auto"/>
                      </w:divBdr>
                      <w:divsChild>
                        <w:div w:id="4692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6008">
                  <w:marLeft w:val="0"/>
                  <w:marRight w:val="0"/>
                  <w:marTop w:val="0"/>
                  <w:marBottom w:val="0"/>
                  <w:divBdr>
                    <w:top w:val="none" w:sz="0" w:space="0" w:color="auto"/>
                    <w:left w:val="none" w:sz="0" w:space="0" w:color="auto"/>
                    <w:bottom w:val="none" w:sz="0" w:space="0" w:color="auto"/>
                    <w:right w:val="none" w:sz="0" w:space="0" w:color="auto"/>
                  </w:divBdr>
                  <w:divsChild>
                    <w:div w:id="1725445067">
                      <w:marLeft w:val="0"/>
                      <w:marRight w:val="0"/>
                      <w:marTop w:val="0"/>
                      <w:marBottom w:val="0"/>
                      <w:divBdr>
                        <w:top w:val="none" w:sz="0" w:space="0" w:color="auto"/>
                        <w:left w:val="none" w:sz="0" w:space="0" w:color="auto"/>
                        <w:bottom w:val="none" w:sz="0" w:space="0" w:color="auto"/>
                        <w:right w:val="none" w:sz="0" w:space="0" w:color="auto"/>
                      </w:divBdr>
                    </w:div>
                    <w:div w:id="1536193903">
                      <w:marLeft w:val="0"/>
                      <w:marRight w:val="0"/>
                      <w:marTop w:val="0"/>
                      <w:marBottom w:val="0"/>
                      <w:divBdr>
                        <w:top w:val="none" w:sz="0" w:space="0" w:color="auto"/>
                        <w:left w:val="none" w:sz="0" w:space="0" w:color="auto"/>
                        <w:bottom w:val="none" w:sz="0" w:space="0" w:color="auto"/>
                        <w:right w:val="none" w:sz="0" w:space="0" w:color="auto"/>
                      </w:divBdr>
                      <w:divsChild>
                        <w:div w:id="1036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5059">
      <w:bodyDiv w:val="1"/>
      <w:marLeft w:val="0"/>
      <w:marRight w:val="0"/>
      <w:marTop w:val="0"/>
      <w:marBottom w:val="0"/>
      <w:divBdr>
        <w:top w:val="none" w:sz="0" w:space="0" w:color="auto"/>
        <w:left w:val="none" w:sz="0" w:space="0" w:color="auto"/>
        <w:bottom w:val="none" w:sz="0" w:space="0" w:color="auto"/>
        <w:right w:val="none" w:sz="0" w:space="0" w:color="auto"/>
      </w:divBdr>
    </w:div>
    <w:div w:id="1105424993">
      <w:bodyDiv w:val="1"/>
      <w:marLeft w:val="0"/>
      <w:marRight w:val="0"/>
      <w:marTop w:val="0"/>
      <w:marBottom w:val="0"/>
      <w:divBdr>
        <w:top w:val="none" w:sz="0" w:space="0" w:color="auto"/>
        <w:left w:val="none" w:sz="0" w:space="0" w:color="auto"/>
        <w:bottom w:val="none" w:sz="0" w:space="0" w:color="auto"/>
        <w:right w:val="none" w:sz="0" w:space="0" w:color="auto"/>
      </w:divBdr>
    </w:div>
    <w:div w:id="1109154853">
      <w:bodyDiv w:val="1"/>
      <w:marLeft w:val="0"/>
      <w:marRight w:val="0"/>
      <w:marTop w:val="0"/>
      <w:marBottom w:val="0"/>
      <w:divBdr>
        <w:top w:val="none" w:sz="0" w:space="0" w:color="auto"/>
        <w:left w:val="none" w:sz="0" w:space="0" w:color="auto"/>
        <w:bottom w:val="none" w:sz="0" w:space="0" w:color="auto"/>
        <w:right w:val="none" w:sz="0" w:space="0" w:color="auto"/>
      </w:divBdr>
    </w:div>
    <w:div w:id="1120997206">
      <w:bodyDiv w:val="1"/>
      <w:marLeft w:val="0"/>
      <w:marRight w:val="0"/>
      <w:marTop w:val="0"/>
      <w:marBottom w:val="0"/>
      <w:divBdr>
        <w:top w:val="none" w:sz="0" w:space="0" w:color="auto"/>
        <w:left w:val="none" w:sz="0" w:space="0" w:color="auto"/>
        <w:bottom w:val="none" w:sz="0" w:space="0" w:color="auto"/>
        <w:right w:val="none" w:sz="0" w:space="0" w:color="auto"/>
      </w:divBdr>
    </w:div>
    <w:div w:id="1612055647">
      <w:bodyDiv w:val="1"/>
      <w:marLeft w:val="0"/>
      <w:marRight w:val="0"/>
      <w:marTop w:val="0"/>
      <w:marBottom w:val="0"/>
      <w:divBdr>
        <w:top w:val="none" w:sz="0" w:space="0" w:color="auto"/>
        <w:left w:val="none" w:sz="0" w:space="0" w:color="auto"/>
        <w:bottom w:val="none" w:sz="0" w:space="0" w:color="auto"/>
        <w:right w:val="none" w:sz="0" w:space="0" w:color="auto"/>
      </w:divBdr>
    </w:div>
    <w:div w:id="1804274861">
      <w:bodyDiv w:val="1"/>
      <w:marLeft w:val="0"/>
      <w:marRight w:val="0"/>
      <w:marTop w:val="0"/>
      <w:marBottom w:val="0"/>
      <w:divBdr>
        <w:top w:val="none" w:sz="0" w:space="0" w:color="auto"/>
        <w:left w:val="none" w:sz="0" w:space="0" w:color="auto"/>
        <w:bottom w:val="none" w:sz="0" w:space="0" w:color="auto"/>
        <w:right w:val="none" w:sz="0" w:space="0" w:color="auto"/>
      </w:divBdr>
    </w:div>
    <w:div w:id="1826318946">
      <w:bodyDiv w:val="1"/>
      <w:marLeft w:val="0"/>
      <w:marRight w:val="0"/>
      <w:marTop w:val="0"/>
      <w:marBottom w:val="0"/>
      <w:divBdr>
        <w:top w:val="none" w:sz="0" w:space="0" w:color="auto"/>
        <w:left w:val="none" w:sz="0" w:space="0" w:color="auto"/>
        <w:bottom w:val="none" w:sz="0" w:space="0" w:color="auto"/>
        <w:right w:val="none" w:sz="0" w:space="0" w:color="auto"/>
      </w:divBdr>
    </w:div>
    <w:div w:id="1900701847">
      <w:bodyDiv w:val="1"/>
      <w:marLeft w:val="0"/>
      <w:marRight w:val="0"/>
      <w:marTop w:val="0"/>
      <w:marBottom w:val="0"/>
      <w:divBdr>
        <w:top w:val="none" w:sz="0" w:space="0" w:color="auto"/>
        <w:left w:val="none" w:sz="0" w:space="0" w:color="auto"/>
        <w:bottom w:val="none" w:sz="0" w:space="0" w:color="auto"/>
        <w:right w:val="none" w:sz="0" w:space="0" w:color="auto"/>
      </w:divBdr>
    </w:div>
    <w:div w:id="193111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Income_statemen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t\Desktop\Dropbox\CriskCo\&#1488;&#1508;&#1497;&#1493;&#1504;&#1497;&#1501;\Word%20Templates\Template%20-%20with%20waterm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July 2018</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7901DD-4610-4873-A272-C0A05F73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with watermark</Template>
  <TotalTime>1016</TotalTime>
  <Pages>6</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CRISKCO CLIENT API ENDPOINT 
Financial Reports – Standard</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CRISKCO CLIENT API ENDPOINT 
Financial Reports – Standard</dc:title>
  <dc:subject>Developers Guide</dc:subject>
  <dc:creator>V 0.4.1</dc:creator>
  <cp:keywords/>
  <dc:description/>
  <cp:lastModifiedBy>crsk-ws-02</cp:lastModifiedBy>
  <cp:revision>32</cp:revision>
  <cp:lastPrinted>2016-03-23T13:47:00Z</cp:lastPrinted>
  <dcterms:created xsi:type="dcterms:W3CDTF">2018-07-19T03:22:00Z</dcterms:created>
  <dcterms:modified xsi:type="dcterms:W3CDTF">2019-02-19T14:19:00Z</dcterms:modified>
</cp:coreProperties>
</file>